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538A" w:rsidRDefault="00DC538A" w:rsidP="00DC538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DC538A" w:rsidRDefault="00DC538A" w:rsidP="00DC538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АДМИНИСТРАЦИИ НЕКОУЗСКОГО МУНИЦИПАЛЬНОГО </w:t>
      </w:r>
      <w:r w:rsidRPr="007259FC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РАЙОНА</w:t>
      </w:r>
    </w:p>
    <w:p w:rsidR="00DC538A" w:rsidRDefault="00DC538A" w:rsidP="00DC538A">
      <w:pPr>
        <w:tabs>
          <w:tab w:val="left" w:pos="480"/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538A" w:rsidRPr="00F526E5" w:rsidRDefault="00DC538A" w:rsidP="00DC538A">
      <w:pPr>
        <w:tabs>
          <w:tab w:val="left" w:pos="480"/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259F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</w:t>
      </w:r>
      <w:r w:rsidRPr="00F526E5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20</w:t>
      </w:r>
      <w:r w:rsidRPr="007259F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24 </w:t>
      </w:r>
      <w:r w:rsidRPr="00F526E5">
        <w:rPr>
          <w:rFonts w:ascii="Times New Roman" w:eastAsia="Times New Roman" w:hAnsi="Times New Roman" w:cs="Times New Roman"/>
          <w:sz w:val="28"/>
          <w:szCs w:val="28"/>
          <w:u w:val="single"/>
        </w:rPr>
        <w:t>г.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F526E5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№ </w:t>
      </w:r>
    </w:p>
    <w:p w:rsidR="00DC538A" w:rsidRDefault="00DC538A" w:rsidP="00DC538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</w:rPr>
      </w:pPr>
    </w:p>
    <w:p w:rsidR="00DC538A" w:rsidRDefault="00DC538A" w:rsidP="00DC538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«Об утверждении муниципальной </w:t>
      </w:r>
    </w:p>
    <w:p w:rsidR="00DC538A" w:rsidRDefault="00DC538A" w:rsidP="00DC538A">
      <w:pPr>
        <w:pStyle w:val="20"/>
        <w:keepNext/>
        <w:keepLines/>
        <w:shd w:val="clear" w:color="auto" w:fill="auto"/>
        <w:spacing w:after="0" w:line="240" w:lineRule="auto"/>
        <w:ind w:right="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программы </w:t>
      </w:r>
      <w:r w:rsidRPr="004810DD">
        <w:rPr>
          <w:rFonts w:ascii="Times New Roman" w:hAnsi="Times New Roman" w:cs="Times New Roman"/>
          <w:sz w:val="28"/>
          <w:szCs w:val="28"/>
        </w:rPr>
        <w:t xml:space="preserve">«Формирование </w:t>
      </w:r>
    </w:p>
    <w:p w:rsidR="00DC538A" w:rsidRDefault="00DC538A" w:rsidP="00DC538A">
      <w:pPr>
        <w:pStyle w:val="20"/>
        <w:keepNext/>
        <w:keepLines/>
        <w:shd w:val="clear" w:color="auto" w:fill="auto"/>
        <w:spacing w:after="0" w:line="240" w:lineRule="auto"/>
        <w:ind w:right="680"/>
        <w:rPr>
          <w:rFonts w:ascii="Times New Roman" w:hAnsi="Times New Roman" w:cs="Times New Roman"/>
          <w:sz w:val="28"/>
          <w:szCs w:val="28"/>
        </w:rPr>
      </w:pPr>
      <w:r w:rsidRPr="004810DD">
        <w:rPr>
          <w:rFonts w:ascii="Times New Roman" w:hAnsi="Times New Roman" w:cs="Times New Roman"/>
          <w:sz w:val="28"/>
          <w:szCs w:val="28"/>
        </w:rPr>
        <w:t xml:space="preserve">комфортной городской среды </w:t>
      </w:r>
    </w:p>
    <w:p w:rsidR="00DC538A" w:rsidRDefault="00DC538A" w:rsidP="00DC538A">
      <w:pPr>
        <w:pStyle w:val="20"/>
        <w:keepNext/>
        <w:keepLines/>
        <w:shd w:val="clear" w:color="auto" w:fill="auto"/>
        <w:spacing w:after="0" w:line="240" w:lineRule="auto"/>
        <w:ind w:right="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</w:t>
      </w:r>
      <w:r w:rsidRPr="000538B6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-202</w:t>
      </w:r>
      <w:r w:rsidRPr="000538B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годы» на территории  </w:t>
      </w:r>
    </w:p>
    <w:p w:rsidR="00DC538A" w:rsidRDefault="00DC538A" w:rsidP="00DC538A">
      <w:pPr>
        <w:pStyle w:val="20"/>
        <w:keepNext/>
        <w:keepLines/>
        <w:shd w:val="clear" w:color="auto" w:fill="auto"/>
        <w:spacing w:after="0" w:line="240" w:lineRule="auto"/>
        <w:ind w:right="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Некоузского муниципального района»  </w:t>
      </w:r>
    </w:p>
    <w:p w:rsidR="00DC538A" w:rsidRDefault="00DC538A" w:rsidP="00DC538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DC538A" w:rsidRPr="00BD76E6" w:rsidRDefault="00DC538A" w:rsidP="00DC538A">
      <w:pPr>
        <w:spacing w:after="0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6E6">
        <w:rPr>
          <w:rFonts w:ascii="Times New Roman" w:hAnsi="Times New Roman" w:cs="Times New Roman"/>
          <w:sz w:val="28"/>
          <w:szCs w:val="28"/>
        </w:rPr>
        <w:t xml:space="preserve">В рамках реализации губернаторского проекта «Решаем вместе!», в соответствии с Федеральным законом от 06.10.2003 № 131-ФЗ «Об общих принципах организации местного самоуправления в Российской Федерации», Уставом Некоузского муниципального района, </w:t>
      </w:r>
      <w:r w:rsidRPr="003B493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 Некоузского муниципального района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3B493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3B493B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3B493B">
        <w:rPr>
          <w:rFonts w:ascii="Times New Roman" w:hAnsi="Times New Roman" w:cs="Times New Roman"/>
          <w:sz w:val="28"/>
          <w:szCs w:val="28"/>
        </w:rPr>
        <w:t xml:space="preserve"> № </w:t>
      </w:r>
      <w:r>
        <w:rPr>
          <w:rFonts w:ascii="Times New Roman" w:hAnsi="Times New Roman" w:cs="Times New Roman"/>
          <w:sz w:val="28"/>
          <w:szCs w:val="28"/>
        </w:rPr>
        <w:t>440</w:t>
      </w:r>
      <w:r w:rsidRPr="003B493B">
        <w:rPr>
          <w:rFonts w:ascii="Times New Roman" w:hAnsi="Times New Roman" w:cs="Times New Roman"/>
        </w:rPr>
        <w:t xml:space="preserve"> </w:t>
      </w:r>
      <w:r w:rsidRPr="003B493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Положения  о программно-целевом планировании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Некоузском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 районе»</w:t>
      </w:r>
      <w:r w:rsidRPr="003B493B">
        <w:rPr>
          <w:rFonts w:ascii="Times New Roman" w:hAnsi="Times New Roman" w:cs="Times New Roman"/>
          <w:sz w:val="28"/>
          <w:szCs w:val="28"/>
        </w:rPr>
        <w:t>,</w:t>
      </w:r>
      <w:r w:rsidRPr="00BD76E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Некоузского муниципального района </w:t>
      </w:r>
      <w:r w:rsidRPr="00BD76E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BD76E6">
        <w:rPr>
          <w:rFonts w:ascii="Times New Roman" w:hAnsi="Times New Roman" w:cs="Times New Roman"/>
          <w:b/>
          <w:sz w:val="28"/>
          <w:szCs w:val="28"/>
        </w:rPr>
        <w:t>:</w:t>
      </w:r>
    </w:p>
    <w:p w:rsidR="00DC538A" w:rsidRDefault="00DC538A" w:rsidP="00DC538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93B">
        <w:rPr>
          <w:rFonts w:ascii="Times New Roman" w:hAnsi="Times New Roman" w:cs="Times New Roman"/>
          <w:sz w:val="28"/>
          <w:szCs w:val="28"/>
        </w:rPr>
        <w:t>Утвердить муниципальную программу «</w:t>
      </w:r>
      <w:r w:rsidRPr="003B493B">
        <w:rPr>
          <w:rFonts w:ascii="Times New Roman" w:hAnsi="Times New Roman" w:cs="Times New Roman"/>
          <w:bCs/>
          <w:color w:val="000000"/>
          <w:sz w:val="28"/>
          <w:szCs w:val="28"/>
        </w:rPr>
        <w:t>Формирование комфортной</w:t>
      </w:r>
      <w:r w:rsidRPr="003B493B">
        <w:rPr>
          <w:rFonts w:ascii="Times New Roman" w:hAnsi="Times New Roman" w:cs="Times New Roman"/>
          <w:sz w:val="28"/>
          <w:szCs w:val="28"/>
        </w:rPr>
        <w:t xml:space="preserve"> </w:t>
      </w:r>
      <w:r w:rsidRPr="003B493B">
        <w:rPr>
          <w:rFonts w:ascii="Times New Roman" w:hAnsi="Times New Roman" w:cs="Times New Roman"/>
          <w:bCs/>
          <w:color w:val="000000"/>
          <w:sz w:val="28"/>
          <w:szCs w:val="28"/>
        </w:rPr>
        <w:t>городской среды на 20</w:t>
      </w:r>
      <w:r w:rsidRPr="007259FC">
        <w:rPr>
          <w:rFonts w:ascii="Times New Roman" w:hAnsi="Times New Roman" w:cs="Times New Roman"/>
          <w:bCs/>
          <w:color w:val="000000"/>
          <w:sz w:val="28"/>
          <w:szCs w:val="28"/>
        </w:rPr>
        <w:t>24</w:t>
      </w:r>
      <w:r w:rsidRPr="003B493B">
        <w:rPr>
          <w:rFonts w:ascii="Times New Roman" w:hAnsi="Times New Roman" w:cs="Times New Roman"/>
          <w:bCs/>
          <w:color w:val="000000"/>
          <w:sz w:val="28"/>
          <w:szCs w:val="28"/>
        </w:rPr>
        <w:t>-202</w:t>
      </w:r>
      <w:r w:rsidRPr="007259FC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Pr="003B493B">
        <w:rPr>
          <w:rFonts w:ascii="Times New Roman" w:hAnsi="Times New Roman" w:cs="Times New Roman"/>
          <w:bCs/>
          <w:color w:val="000000"/>
          <w:sz w:val="28"/>
          <w:szCs w:val="28"/>
        </w:rPr>
        <w:t>годы»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территории Некоузского муниципального района,</w:t>
      </w:r>
      <w:r w:rsidRPr="003B49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B493B">
        <w:rPr>
          <w:rFonts w:ascii="Times New Roman" w:hAnsi="Times New Roman" w:cs="Times New Roman"/>
          <w:sz w:val="28"/>
          <w:szCs w:val="28"/>
        </w:rPr>
        <w:t>согласно приложению 1 к настоящему постановлению.</w:t>
      </w:r>
    </w:p>
    <w:p w:rsidR="00DC538A" w:rsidRPr="003B493B" w:rsidRDefault="00DC538A" w:rsidP="00DC538A">
      <w:pPr>
        <w:pStyle w:val="a7"/>
        <w:keepNext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B3977">
        <w:rPr>
          <w:rFonts w:ascii="Times New Roman" w:eastAsia="Times New Roman" w:hAnsi="Times New Roman" w:cs="Times New Roman"/>
          <w:sz w:val="28"/>
          <w:szCs w:val="28"/>
        </w:rPr>
        <w:t>Постановление вступает в силу с момента его подписания;</w:t>
      </w:r>
    </w:p>
    <w:p w:rsidR="00DC538A" w:rsidRDefault="00DC538A" w:rsidP="00DC538A">
      <w:pPr>
        <w:pStyle w:val="a7"/>
        <w:keepNext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постановления оставляю за собой</w:t>
      </w:r>
    </w:p>
    <w:p w:rsidR="00DC538A" w:rsidRDefault="00DC538A" w:rsidP="00DC53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538A" w:rsidRDefault="00DC538A" w:rsidP="00DC53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538A" w:rsidRDefault="00DC538A" w:rsidP="00DC53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538A" w:rsidRDefault="00DC538A" w:rsidP="00DC53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538A" w:rsidRDefault="00DC538A" w:rsidP="00DC538A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Глава Некоузского </w:t>
      </w:r>
    </w:p>
    <w:p w:rsidR="00DC538A" w:rsidRDefault="00DC538A" w:rsidP="00DC538A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района                                                           Г. Г. Петров</w:t>
      </w:r>
    </w:p>
    <w:p w:rsidR="00DC538A" w:rsidRDefault="00DC538A" w:rsidP="00DC538A">
      <w:pPr>
        <w:spacing w:after="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538A" w:rsidRDefault="00DC538A" w:rsidP="00DC538A">
      <w:pPr>
        <w:spacing w:after="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538A" w:rsidRDefault="00DC538A" w:rsidP="00DC538A">
      <w:pPr>
        <w:spacing w:after="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538A" w:rsidRDefault="00DC538A" w:rsidP="00DC538A">
      <w:pPr>
        <w:spacing w:after="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538A" w:rsidRDefault="00DC538A" w:rsidP="00DC538A">
      <w:pPr>
        <w:spacing w:after="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538A" w:rsidRDefault="00DC538A" w:rsidP="00DC538A">
      <w:pPr>
        <w:spacing w:after="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538A" w:rsidRDefault="00DC538A" w:rsidP="00DC538A">
      <w:pPr>
        <w:spacing w:after="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538A" w:rsidRDefault="00DC538A" w:rsidP="00DC538A">
      <w:pPr>
        <w:spacing w:after="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538A" w:rsidRDefault="00DC538A" w:rsidP="00DC538A">
      <w:pPr>
        <w:spacing w:after="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538A" w:rsidRDefault="00DC538A" w:rsidP="00DC538A">
      <w:pPr>
        <w:spacing w:after="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538A" w:rsidRDefault="00DC538A" w:rsidP="00DC538A">
      <w:pPr>
        <w:spacing w:after="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538A" w:rsidRDefault="00DC538A" w:rsidP="00DC538A">
      <w:pPr>
        <w:spacing w:after="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538A" w:rsidRPr="007259FC" w:rsidRDefault="00DC538A" w:rsidP="00DC538A">
      <w:pPr>
        <w:spacing w:after="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59FC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</w:t>
      </w:r>
    </w:p>
    <w:p w:rsidR="00DC538A" w:rsidRDefault="00DC538A" w:rsidP="00DC538A">
      <w:pPr>
        <w:spacing w:after="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59FC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Приложение №1 </w:t>
      </w:r>
    </w:p>
    <w:p w:rsidR="00DC538A" w:rsidRPr="00590145" w:rsidRDefault="00DC538A" w:rsidP="00DC53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C538A" w:rsidRPr="00500BED" w:rsidRDefault="00DC538A" w:rsidP="00DC53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500BED">
        <w:rPr>
          <w:rFonts w:ascii="Times New Roman" w:eastAsia="Times New Roman" w:hAnsi="Times New Roman" w:cs="Times New Roman"/>
          <w:sz w:val="28"/>
          <w:szCs w:val="28"/>
        </w:rPr>
        <w:t xml:space="preserve">ПАСПОРТ МП </w:t>
      </w:r>
    </w:p>
    <w:p w:rsidR="00DC538A" w:rsidRPr="003D0A1F" w:rsidRDefault="00DC538A" w:rsidP="00DC53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493B">
        <w:rPr>
          <w:rFonts w:ascii="Times New Roman" w:hAnsi="Times New Roman" w:cs="Times New Roman"/>
          <w:sz w:val="28"/>
          <w:szCs w:val="28"/>
        </w:rPr>
        <w:t>«ФОРМИРОВАНИЕ КОМФОРТНОЙ ГОРОДСКОЙ СРЕДЫ НА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3B493B">
        <w:rPr>
          <w:rFonts w:ascii="Times New Roman" w:hAnsi="Times New Roman" w:cs="Times New Roman"/>
          <w:sz w:val="28"/>
          <w:szCs w:val="28"/>
        </w:rPr>
        <w:t xml:space="preserve"> –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B493B">
        <w:rPr>
          <w:rFonts w:ascii="Times New Roman" w:hAnsi="Times New Roman" w:cs="Times New Roman"/>
          <w:sz w:val="28"/>
          <w:szCs w:val="28"/>
        </w:rPr>
        <w:t xml:space="preserve"> ГОДЫ» НА ТЕРРИТОРИИ НЕКОУЗСКОГО МУНИЦИПАЛЬНОГО РАЙОНА</w:t>
      </w:r>
    </w:p>
    <w:p w:rsidR="00DC538A" w:rsidRDefault="00DC538A" w:rsidP="00DC538A">
      <w:pPr>
        <w:pStyle w:val="ConsPlusNormal"/>
        <w:ind w:firstLine="0"/>
        <w:rPr>
          <w:rFonts w:ascii="Times New Roman" w:hAnsi="Times New Roman"/>
          <w:b/>
          <w:sz w:val="28"/>
          <w:szCs w:val="28"/>
        </w:rPr>
      </w:pPr>
    </w:p>
    <w:tbl>
      <w:tblPr>
        <w:tblStyle w:val="ad"/>
        <w:tblW w:w="4995" w:type="pct"/>
        <w:tblLook w:val="04A0" w:firstRow="1" w:lastRow="0" w:firstColumn="1" w:lastColumn="0" w:noHBand="0" w:noVBand="1"/>
      </w:tblPr>
      <w:tblGrid>
        <w:gridCol w:w="4668"/>
        <w:gridCol w:w="4668"/>
      </w:tblGrid>
      <w:tr w:rsidR="00DC538A" w:rsidTr="00DC538A">
        <w:tc>
          <w:tcPr>
            <w:tcW w:w="2500" w:type="pct"/>
          </w:tcPr>
          <w:p w:rsidR="00DC538A" w:rsidRPr="003D0A1F" w:rsidRDefault="00DC538A" w:rsidP="00DC538A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ACA">
              <w:rPr>
                <w:rFonts w:ascii="Times New Roman" w:hAnsi="Times New Roman" w:cs="Times New Roman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2500" w:type="pct"/>
          </w:tcPr>
          <w:p w:rsidR="00DC538A" w:rsidRPr="00366ACA" w:rsidRDefault="00DC538A" w:rsidP="00DC538A">
            <w:pPr>
              <w:widowControl w:val="0"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kern w:val="20"/>
                <w:sz w:val="28"/>
                <w:szCs w:val="28"/>
              </w:rPr>
            </w:pPr>
            <w:r w:rsidRPr="00366ACA">
              <w:rPr>
                <w:rFonts w:ascii="Times New Roman" w:eastAsia="Lucida Sans Unicode" w:hAnsi="Times New Roman" w:cs="Times New Roman"/>
                <w:kern w:val="20"/>
                <w:sz w:val="28"/>
                <w:szCs w:val="28"/>
              </w:rPr>
              <w:t xml:space="preserve">Первый заместитель Главы администрации Некоузского муниципального района </w:t>
            </w:r>
          </w:p>
          <w:p w:rsidR="00DC538A" w:rsidRPr="003D0A1F" w:rsidRDefault="00DC538A" w:rsidP="00DC538A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ACA">
              <w:rPr>
                <w:rFonts w:ascii="Times New Roman" w:eastAsia="Lucida Sans Unicode" w:hAnsi="Times New Roman" w:cs="Times New Roman"/>
                <w:kern w:val="20"/>
                <w:sz w:val="28"/>
                <w:szCs w:val="28"/>
              </w:rPr>
              <w:t>Демидов</w:t>
            </w:r>
            <w:r w:rsidRPr="00366A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6ACA">
              <w:rPr>
                <w:rFonts w:ascii="Times New Roman" w:eastAsia="Lucida Sans Unicode" w:hAnsi="Times New Roman" w:cs="Times New Roman"/>
                <w:kern w:val="20"/>
                <w:sz w:val="28"/>
                <w:szCs w:val="28"/>
              </w:rPr>
              <w:t>П. А.</w:t>
            </w:r>
          </w:p>
        </w:tc>
      </w:tr>
      <w:tr w:rsidR="00DC538A" w:rsidTr="00DC538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3D0A1F" w:rsidRDefault="00DC538A" w:rsidP="00DC538A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ACA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 подпрограмм муниципальной программы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366ACA" w:rsidRDefault="00DC538A" w:rsidP="00DC538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6ACA">
              <w:rPr>
                <w:rFonts w:ascii="Times New Roman" w:eastAsia="Lucida Sans Unicode" w:hAnsi="Times New Roman" w:cs="Times New Roman"/>
                <w:kern w:val="20"/>
                <w:sz w:val="28"/>
                <w:szCs w:val="28"/>
              </w:rPr>
              <w:t>Отдел ЖКХ, инфраструктуры и природопользования администрации Некоузского муниципального района</w:t>
            </w:r>
          </w:p>
          <w:p w:rsidR="00DC538A" w:rsidRPr="003D0A1F" w:rsidRDefault="00DC538A" w:rsidP="00DC538A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38A" w:rsidTr="00DC538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3D0A1F" w:rsidRDefault="00DC538A" w:rsidP="00DC538A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ACA">
              <w:rPr>
                <w:rFonts w:ascii="Times New Roman" w:hAnsi="Times New Roman" w:cs="Times New Roman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3D0A1F" w:rsidRDefault="00DC538A" w:rsidP="00DC538A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ACA">
              <w:rPr>
                <w:rFonts w:ascii="Times New Roman" w:hAnsi="Times New Roman" w:cs="Times New Roman"/>
                <w:sz w:val="28"/>
                <w:szCs w:val="28"/>
              </w:rPr>
              <w:t>2024-2025 годы.</w:t>
            </w:r>
          </w:p>
        </w:tc>
      </w:tr>
      <w:tr w:rsidR="00DC538A" w:rsidTr="00DC538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3D0A1F" w:rsidRDefault="00DC538A" w:rsidP="00DC538A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ACA">
              <w:rPr>
                <w:rFonts w:ascii="Times New Roman" w:hAnsi="Times New Roman" w:cs="Times New Roman"/>
                <w:sz w:val="28"/>
                <w:szCs w:val="28"/>
              </w:rPr>
              <w:t>Цель(и) и задачи муниципальной программы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366ACA" w:rsidRDefault="00DC538A" w:rsidP="00DC53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366ACA">
              <w:rPr>
                <w:rFonts w:ascii="Times New Roman" w:hAnsi="Times New Roman" w:cs="Times New Roman"/>
                <w:sz w:val="28"/>
                <w:szCs w:val="28"/>
              </w:rPr>
              <w:t xml:space="preserve"> Цель: повышение уровня благоустройства и обеспечение комфортных условий проживания населения на территории</w:t>
            </w:r>
            <w:r w:rsidRPr="00366AC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Некоузского муниципального района;</w:t>
            </w:r>
          </w:p>
          <w:p w:rsidR="00DC538A" w:rsidRPr="00366ACA" w:rsidRDefault="00DC538A" w:rsidP="00DC53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366AC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Задачи:</w:t>
            </w:r>
          </w:p>
          <w:p w:rsidR="00DC538A" w:rsidRPr="00366ACA" w:rsidRDefault="00DC538A" w:rsidP="00DC53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366AC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-Обеспечение создания, содержания и развития объектов благоустройства на территории района;</w:t>
            </w:r>
          </w:p>
          <w:p w:rsidR="00DC538A" w:rsidRPr="003D0A1F" w:rsidRDefault="00DC538A" w:rsidP="00DC538A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AC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образования.</w:t>
            </w:r>
          </w:p>
        </w:tc>
      </w:tr>
      <w:tr w:rsidR="00DC538A" w:rsidTr="00DC538A">
        <w:tc>
          <w:tcPr>
            <w:tcW w:w="5000" w:type="pct"/>
            <w:gridSpan w:val="2"/>
          </w:tcPr>
          <w:p w:rsidR="00DC538A" w:rsidRPr="003D0A1F" w:rsidRDefault="00DC538A" w:rsidP="00DC53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ACA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 и основных мероприятий, входящих в состав муниципальной программы:</w:t>
            </w:r>
          </w:p>
        </w:tc>
      </w:tr>
      <w:tr w:rsidR="00DC538A" w:rsidTr="00DC538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3D0A1F" w:rsidRDefault="00DC538A" w:rsidP="00DC538A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ACA">
              <w:rPr>
                <w:rFonts w:ascii="Times New Roman" w:hAnsi="Times New Roman" w:cs="Times New Roman"/>
                <w:sz w:val="28"/>
                <w:szCs w:val="28"/>
              </w:rPr>
              <w:t>МЦП «Создание комфортной городской среды на территории Некоузского муниципального района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366ACA" w:rsidRDefault="00DC538A" w:rsidP="00DC538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6ACA">
              <w:rPr>
                <w:rFonts w:ascii="Times New Roman" w:eastAsia="Lucida Sans Unicode" w:hAnsi="Times New Roman" w:cs="Times New Roman"/>
                <w:kern w:val="20"/>
                <w:sz w:val="28"/>
                <w:szCs w:val="28"/>
              </w:rPr>
              <w:t>Отдел ЖКХ, инфраструктуры и природопользования администрации Некоузского муниципального района</w:t>
            </w:r>
            <w:r w:rsidRPr="00366A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DC538A" w:rsidRPr="003D0A1F" w:rsidRDefault="00DC538A" w:rsidP="00DC538A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ACA">
              <w:rPr>
                <w:rFonts w:ascii="Times New Roman" w:hAnsi="Times New Roman" w:cs="Times New Roman"/>
                <w:sz w:val="28"/>
                <w:szCs w:val="28"/>
              </w:rPr>
              <w:t xml:space="preserve"> Струц Т.Н., начальник отдела, тел. 8-48547-2-11-51.</w:t>
            </w:r>
          </w:p>
        </w:tc>
      </w:tr>
      <w:tr w:rsidR="00DC538A" w:rsidTr="00DC538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3D0A1F" w:rsidRDefault="00DC538A" w:rsidP="00DC538A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ACA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Губернаторский проект «Наши дворы»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366ACA" w:rsidRDefault="00DC538A" w:rsidP="00DC538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6ACA">
              <w:rPr>
                <w:rFonts w:ascii="Times New Roman" w:eastAsia="Lucida Sans Unicode" w:hAnsi="Times New Roman" w:cs="Times New Roman"/>
                <w:kern w:val="20"/>
                <w:sz w:val="28"/>
                <w:szCs w:val="28"/>
              </w:rPr>
              <w:t>Отдел ЖКХ, инфраструктуры и природопользования администрации Некоузского муниципального района</w:t>
            </w:r>
            <w:r w:rsidRPr="00366A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DC538A" w:rsidRPr="003D0A1F" w:rsidRDefault="00DC538A" w:rsidP="00DC538A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ACA">
              <w:rPr>
                <w:rFonts w:ascii="Times New Roman" w:hAnsi="Times New Roman" w:cs="Times New Roman"/>
                <w:sz w:val="28"/>
                <w:szCs w:val="28"/>
              </w:rPr>
              <w:t xml:space="preserve"> Струц Т.Н., начальник отдела, тел. 8-48547-2-11-51.</w:t>
            </w:r>
          </w:p>
        </w:tc>
      </w:tr>
      <w:tr w:rsidR="00DC538A" w:rsidTr="00DC538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3D0A1F" w:rsidRDefault="00DC538A" w:rsidP="00DC538A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A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Объемы и источники финансирования муниципальной программы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366ACA" w:rsidRDefault="00DC538A" w:rsidP="00DC538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6ACA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 по муниципальной программе:</w:t>
            </w:r>
          </w:p>
          <w:p w:rsidR="00DC538A" w:rsidRPr="00366ACA" w:rsidRDefault="00DC538A" w:rsidP="00DC538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6A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7675438,95</w:t>
            </w:r>
            <w:r w:rsidRPr="00366A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DC538A" w:rsidRPr="00366ACA" w:rsidRDefault="00DC538A" w:rsidP="00DC538A">
            <w:pP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DC538A" w:rsidRPr="00366ACA" w:rsidRDefault="00DC538A" w:rsidP="00DC538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  <w:p w:rsidR="00DC538A" w:rsidRPr="00366ACA" w:rsidRDefault="00DC538A" w:rsidP="00DC538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6A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7675438,95</w:t>
            </w:r>
            <w:r w:rsidRPr="00366A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 рублей,</w:t>
            </w:r>
          </w:p>
          <w:p w:rsidR="00DC538A" w:rsidRPr="00366ACA" w:rsidRDefault="00DC538A" w:rsidP="00DC538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6ACA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них:</w:t>
            </w:r>
          </w:p>
          <w:p w:rsidR="00DC538A" w:rsidRPr="00366ACA" w:rsidRDefault="00DC538A" w:rsidP="00DC538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6ACA">
              <w:rPr>
                <w:rFonts w:ascii="Times New Roman" w:eastAsia="Times New Roman" w:hAnsi="Times New Roman" w:cs="Times New Roman"/>
                <w:sz w:val="28"/>
                <w:szCs w:val="28"/>
              </w:rPr>
              <w:t>областные средства* - 4976,518     тыс.  рублей;</w:t>
            </w:r>
          </w:p>
          <w:p w:rsidR="00DC538A" w:rsidRPr="00366ACA" w:rsidRDefault="00DC538A" w:rsidP="00DC538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6ACA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местные бюджеты* -   383,77195 тыс. рублей;</w:t>
            </w:r>
          </w:p>
          <w:p w:rsidR="00DC538A" w:rsidRPr="00366ACA" w:rsidRDefault="00DC538A" w:rsidP="00DC538A">
            <w:pP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366AC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Федеральный бюджет- 7000,0 тыс.  рублей.</w:t>
            </w:r>
          </w:p>
          <w:p w:rsidR="00DC538A" w:rsidRPr="00366ACA" w:rsidRDefault="00DC538A" w:rsidP="00DC538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</w:p>
          <w:p w:rsidR="00DC538A" w:rsidRPr="00366ACA" w:rsidRDefault="00DC538A" w:rsidP="00DC538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6ACA">
              <w:rPr>
                <w:rFonts w:ascii="Times New Roman" w:eastAsia="Times New Roman" w:hAnsi="Times New Roman" w:cs="Times New Roman"/>
                <w:sz w:val="28"/>
                <w:szCs w:val="28"/>
              </w:rPr>
              <w:t>2025 год – ,0 тыс.  рублей,</w:t>
            </w:r>
          </w:p>
          <w:p w:rsidR="00DC538A" w:rsidRPr="00366ACA" w:rsidRDefault="00DC538A" w:rsidP="00DC538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6ACA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них:</w:t>
            </w:r>
          </w:p>
          <w:p w:rsidR="00DC538A" w:rsidRPr="00366ACA" w:rsidRDefault="00DC538A" w:rsidP="00DC538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6ACA">
              <w:rPr>
                <w:rFonts w:ascii="Times New Roman" w:eastAsia="Times New Roman" w:hAnsi="Times New Roman" w:cs="Times New Roman"/>
                <w:sz w:val="28"/>
                <w:szCs w:val="28"/>
              </w:rPr>
              <w:t>областные средства* -        0        тыс.  рублей;</w:t>
            </w:r>
          </w:p>
          <w:p w:rsidR="00DC538A" w:rsidRPr="00366ACA" w:rsidRDefault="00DC538A" w:rsidP="00DC538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6ACA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местные бюджеты* -   0 тыс. рублей;</w:t>
            </w:r>
          </w:p>
          <w:p w:rsidR="00DC538A" w:rsidRPr="00366ACA" w:rsidRDefault="00DC538A" w:rsidP="00DC5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ACA">
              <w:rPr>
                <w:rFonts w:ascii="Times New Roman" w:hAnsi="Times New Roman" w:cs="Times New Roman"/>
                <w:sz w:val="28"/>
                <w:szCs w:val="28"/>
              </w:rPr>
              <w:t>Федеральный бюджет -     0      тыс.     рублей</w:t>
            </w:r>
          </w:p>
          <w:p w:rsidR="00DC538A" w:rsidRPr="003D0A1F" w:rsidRDefault="00DC538A" w:rsidP="00DC538A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38A" w:rsidTr="00DC538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3D0A1F" w:rsidRDefault="00DC538A" w:rsidP="00DC538A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ACA">
              <w:rPr>
                <w:rFonts w:ascii="Times New Roman" w:hAnsi="Times New Roman" w:cs="Times New Roman"/>
                <w:sz w:val="28"/>
                <w:szCs w:val="28"/>
              </w:rPr>
              <w:t>Конечные результаты муниципальной программы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366ACA" w:rsidRDefault="00DC538A" w:rsidP="00DC538A">
            <w:pPr>
              <w:widowControl w:val="0"/>
              <w:suppressAutoHyphens/>
              <w:autoSpaceDE w:val="0"/>
              <w:autoSpaceDN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66AC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366ACA">
              <w:rPr>
                <w:rFonts w:ascii="Times New Roman" w:hAnsi="Times New Roman" w:cs="Times New Roman"/>
                <w:bCs/>
                <w:sz w:val="28"/>
                <w:szCs w:val="28"/>
              </w:rPr>
              <w:t>доля реализованных проектов по благоустройству территорий в общем количестве проектов по благоустройству территорий, реализация которых запланирована в текущем году на территории Ярославской области, ежегодно составляет 100 процентов</w:t>
            </w:r>
          </w:p>
          <w:p w:rsidR="00DC538A" w:rsidRPr="00366ACA" w:rsidRDefault="00DC538A" w:rsidP="00DC538A">
            <w:pPr>
              <w:widowControl w:val="0"/>
              <w:suppressAutoHyphens/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366ACA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366AC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создание, содержание и развитие объектов благоустройства на территории Некоузского муниципального района;</w:t>
            </w:r>
          </w:p>
          <w:p w:rsidR="00DC538A" w:rsidRPr="00366ACA" w:rsidRDefault="00DC538A" w:rsidP="00DC538A">
            <w:pPr>
              <w:widowControl w:val="0"/>
              <w:suppressAutoHyphens/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366AC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вовлечение граждан и организаций в реализацию мероприятий по благоустройству территории района;</w:t>
            </w:r>
          </w:p>
          <w:p w:rsidR="00DC538A" w:rsidRPr="003D0A1F" w:rsidRDefault="00DC538A" w:rsidP="00DC538A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AC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формирование единого облика муниципального образования</w:t>
            </w:r>
          </w:p>
        </w:tc>
      </w:tr>
      <w:tr w:rsidR="00DC538A" w:rsidTr="00DC538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3D0A1F" w:rsidRDefault="00DC538A" w:rsidP="00DC538A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ACA">
              <w:rPr>
                <w:rFonts w:ascii="Times New Roman" w:hAnsi="Times New Roman" w:cs="Times New Roman"/>
                <w:sz w:val="28"/>
                <w:szCs w:val="28"/>
              </w:rPr>
              <w:t>Электронный адрес размещения муниципальной программы в информационно-телекоммуникационной сети «Интернет»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3D0A1F" w:rsidRDefault="00DC538A" w:rsidP="00DC538A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C538A" w:rsidRDefault="00DC538A" w:rsidP="00DC538A">
      <w:pPr>
        <w:pStyle w:val="ConsPlusNormal"/>
        <w:ind w:firstLine="0"/>
        <w:rPr>
          <w:rFonts w:ascii="Times New Roman" w:hAnsi="Times New Roman"/>
          <w:b/>
          <w:sz w:val="28"/>
          <w:szCs w:val="28"/>
        </w:rPr>
      </w:pPr>
    </w:p>
    <w:p w:rsidR="00DC538A" w:rsidRPr="00815ADD" w:rsidRDefault="00DC538A" w:rsidP="00DC538A">
      <w:pPr>
        <w:numPr>
          <w:ilvl w:val="0"/>
          <w:numId w:val="3"/>
        </w:numPr>
        <w:spacing w:after="0" w:line="240" w:lineRule="auto"/>
        <w:ind w:left="135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5AD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Общая характеристика сферы реализации </w:t>
      </w:r>
      <w:r w:rsidRPr="00815ADD">
        <w:rPr>
          <w:rFonts w:ascii="Times New Roman" w:hAnsi="Times New Roman" w:cs="Times New Roman"/>
          <w:b/>
          <w:spacing w:val="2"/>
          <w:sz w:val="28"/>
          <w:szCs w:val="28"/>
        </w:rPr>
        <w:t>муниципальной программы</w:t>
      </w:r>
    </w:p>
    <w:p w:rsidR="00DC538A" w:rsidRPr="00815ADD" w:rsidRDefault="00DC538A" w:rsidP="00DC538A">
      <w:pPr>
        <w:pStyle w:val="11"/>
        <w:shd w:val="clear" w:color="auto" w:fill="auto"/>
        <w:tabs>
          <w:tab w:val="left" w:pos="1014"/>
        </w:tabs>
        <w:spacing w:before="0" w:after="0" w:line="322" w:lineRule="exact"/>
        <w:ind w:right="20"/>
        <w:jc w:val="both"/>
        <w:rPr>
          <w:sz w:val="28"/>
          <w:szCs w:val="28"/>
        </w:rPr>
      </w:pPr>
      <w:r w:rsidRPr="00815ADD">
        <w:rPr>
          <w:sz w:val="28"/>
          <w:szCs w:val="28"/>
        </w:rPr>
        <w:t xml:space="preserve">Формирование комфортной городской среды </w:t>
      </w:r>
      <w:proofErr w:type="gramStart"/>
      <w:r w:rsidRPr="00815ADD">
        <w:rPr>
          <w:sz w:val="28"/>
          <w:szCs w:val="28"/>
        </w:rPr>
        <w:t>- это</w:t>
      </w:r>
      <w:proofErr w:type="gramEnd"/>
      <w:r w:rsidRPr="00815ADD">
        <w:rPr>
          <w:sz w:val="28"/>
          <w:szCs w:val="28"/>
        </w:rPr>
        <w:t xml:space="preserve"> комплекс мероприятий, направленных на создание условий для обеспечения благоприятного и безопасного проживания населения в муниципальных образованиях Ярославской области. Городская среда должна соответствовать санитарным и гигиеническим нормам, а также иметь завершенный, привлекательный и эстетичный вне</w:t>
      </w:r>
      <w:r w:rsidRPr="00815ADD">
        <w:rPr>
          <w:rStyle w:val="12"/>
          <w:sz w:val="28"/>
          <w:szCs w:val="28"/>
        </w:rPr>
        <w:t>шн</w:t>
      </w:r>
      <w:r w:rsidRPr="00815ADD">
        <w:rPr>
          <w:sz w:val="28"/>
          <w:szCs w:val="28"/>
        </w:rPr>
        <w:t>ий вид. Создание современной городской среды включает в себя проведение работ по благоустройству дворовых территорий и наиболее посещаемых общественных пространств.</w:t>
      </w:r>
    </w:p>
    <w:p w:rsidR="00DC538A" w:rsidRPr="00815ADD" w:rsidRDefault="00DC538A" w:rsidP="00DC538A">
      <w:pPr>
        <w:pStyle w:val="11"/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815ADD">
        <w:rPr>
          <w:sz w:val="28"/>
          <w:szCs w:val="28"/>
        </w:rPr>
        <w:t xml:space="preserve">В 2019 году в Ярославской области в рамках губернаторского проекта «Решаем вместе!» осуществилась реализация региональной программы «Создание комфортной городской среды на территории Ярославской области», утвержденной постановлением Правительства области от 29.03.2018 № 196-п «О региональной программе «Создание комфортной городской среды на территории Ярославской области» (далее - региональная программа), являющейся подпрограммой государственной программы Ярославской области «Формирование современной городской среды муниципальных образований на территории Ярославской области» на 2018 - 2024 годы, утвержденной постановлением Правительства области от 29.08.2017 № 679/а-п «Об утверждении государственной программы Ярославской области «Формирование современной городской среды муниципальных образований на территории Ярославской области» на 2018 - 2024 годы». </w:t>
      </w:r>
    </w:p>
    <w:p w:rsidR="00DC538A" w:rsidRPr="00815ADD" w:rsidRDefault="00DC538A" w:rsidP="00DC538A">
      <w:pPr>
        <w:pStyle w:val="11"/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815ADD">
        <w:rPr>
          <w:sz w:val="28"/>
          <w:szCs w:val="28"/>
        </w:rPr>
        <w:t xml:space="preserve">Результатом работы по благоустройству в рамках Губернаторского проекта «Решаем вместе!» на сегодняшний день является факт улучшения внешнего вида общественных парков, зон отдыха. Вид населенных пунктов района    становится все более привлекательным для инвесторов в рамках реализации производственных, градостроительных, культурно-оздоровительных, спортивных, научных, образовательных проектов, которые способствуют формированию имиджа и обеспечению перспектив развития. Работы по благоустройству следует продолжать, чтобы люди, проживающие </w:t>
      </w:r>
      <w:proofErr w:type="gramStart"/>
      <w:r w:rsidRPr="00815ADD">
        <w:rPr>
          <w:sz w:val="28"/>
          <w:szCs w:val="28"/>
        </w:rPr>
        <w:t>в населенных пунктах</w:t>
      </w:r>
      <w:proofErr w:type="gramEnd"/>
      <w:r w:rsidRPr="00815ADD">
        <w:rPr>
          <w:sz w:val="28"/>
          <w:szCs w:val="28"/>
        </w:rPr>
        <w:t xml:space="preserve"> имели возможность выйти с детьми на приспособленные детские площадки, благоустроенные зоны отдыха и чистые дворовые территории, на которых имеются стоянки для автотранспорта и зоны для отдыха жителей.</w:t>
      </w:r>
    </w:p>
    <w:p w:rsidR="00DC538A" w:rsidRPr="00815ADD" w:rsidRDefault="00DC538A" w:rsidP="00DC538A">
      <w:pPr>
        <w:pStyle w:val="11"/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815ADD">
        <w:rPr>
          <w:sz w:val="28"/>
          <w:szCs w:val="28"/>
        </w:rPr>
        <w:t>На основании требований к утверждению муниципальных программ на 2018 - 2024 годы органы местного самоуправления  4 поселений района провели инвентаризацию дворовых территорий, инвентаризации общественных территорий, инвентаризации уровня благоустройства индивидуальных жилых домов и земельных участков, предоставленных для их размещения, в соответствии с Порядком проведения инвентаризации дворовых территорий, инвентаризации общественных территорий, инвентаризации уровня благоустройства индивидуальных жилых домов и земельных участков, предоставленных для их размещения.</w:t>
      </w:r>
    </w:p>
    <w:p w:rsidR="00DC538A" w:rsidRPr="00815ADD" w:rsidRDefault="00DC538A" w:rsidP="00DC53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ADD">
        <w:rPr>
          <w:rFonts w:ascii="Times New Roman" w:hAnsi="Times New Roman" w:cs="Times New Roman"/>
          <w:sz w:val="28"/>
          <w:szCs w:val="28"/>
        </w:rPr>
        <w:t xml:space="preserve">Одним из приоритетных направлений развития муниципального образования является повышения уровня благоустройства, создание </w:t>
      </w:r>
      <w:r w:rsidRPr="00815ADD">
        <w:rPr>
          <w:rFonts w:ascii="Times New Roman" w:hAnsi="Times New Roman" w:cs="Times New Roman"/>
          <w:sz w:val="28"/>
          <w:szCs w:val="28"/>
        </w:rPr>
        <w:lastRenderedPageBreak/>
        <w:t>безопасных и комфортных условий для проживания жителей муниципального образования.</w:t>
      </w:r>
    </w:p>
    <w:p w:rsidR="00DC538A" w:rsidRPr="00815ADD" w:rsidRDefault="00DC538A" w:rsidP="00DC53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ADD">
        <w:rPr>
          <w:rFonts w:ascii="Times New Roman" w:hAnsi="Times New Roman" w:cs="Times New Roman"/>
          <w:sz w:val="28"/>
          <w:szCs w:val="28"/>
        </w:rPr>
        <w:t>Статус современного муниципального образования во многом определяет уровень внешнего благоустройства и развитая инженерная инфраструктура.</w:t>
      </w:r>
    </w:p>
    <w:p w:rsidR="00DC538A" w:rsidRPr="00815ADD" w:rsidRDefault="00DC538A" w:rsidP="00DC538A">
      <w:pPr>
        <w:pStyle w:val="a8"/>
        <w:ind w:firstLine="720"/>
        <w:rPr>
          <w:szCs w:val="28"/>
        </w:rPr>
      </w:pPr>
    </w:p>
    <w:p w:rsidR="00DC538A" w:rsidRPr="00815ADD" w:rsidRDefault="00DC538A" w:rsidP="00DC538A">
      <w:pPr>
        <w:pStyle w:val="a8"/>
        <w:ind w:firstLine="720"/>
        <w:jc w:val="center"/>
        <w:rPr>
          <w:b/>
          <w:szCs w:val="28"/>
        </w:rPr>
      </w:pPr>
      <w:r w:rsidRPr="00815ADD">
        <w:rPr>
          <w:b/>
          <w:szCs w:val="28"/>
        </w:rPr>
        <w:t>2. Ожидаемыми результатами реализации муниципальной программы являются:</w:t>
      </w:r>
    </w:p>
    <w:p w:rsidR="00DC538A" w:rsidRPr="00815ADD" w:rsidRDefault="00DC538A" w:rsidP="00DC538A">
      <w:pPr>
        <w:widowControl w:val="0"/>
        <w:suppressAutoHyphens/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15ADD">
        <w:rPr>
          <w:rFonts w:ascii="Times New Roman" w:hAnsi="Times New Roman" w:cs="Times New Roman"/>
          <w:sz w:val="28"/>
          <w:szCs w:val="28"/>
          <w:lang w:eastAsia="ar-SA"/>
        </w:rPr>
        <w:t>- создание, содержание и развитие объектов благоустройства на территории Некоузского муниципального района;</w:t>
      </w:r>
    </w:p>
    <w:p w:rsidR="00DC538A" w:rsidRPr="00815ADD" w:rsidRDefault="00DC538A" w:rsidP="00DC538A">
      <w:pPr>
        <w:widowControl w:val="0"/>
        <w:suppressAutoHyphens/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15ADD">
        <w:rPr>
          <w:rFonts w:ascii="Times New Roman" w:hAnsi="Times New Roman" w:cs="Times New Roman"/>
          <w:sz w:val="28"/>
          <w:szCs w:val="28"/>
          <w:lang w:eastAsia="ar-SA"/>
        </w:rPr>
        <w:t>- вовлечение граждан и организаций в реализацию мероприятий по благоустройству территории поселения;</w:t>
      </w:r>
    </w:p>
    <w:p w:rsidR="00DC538A" w:rsidRPr="00815ADD" w:rsidRDefault="00DC538A" w:rsidP="00DC538A">
      <w:pPr>
        <w:widowControl w:val="0"/>
        <w:suppressAutoHyphens/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15ADD">
        <w:rPr>
          <w:rFonts w:ascii="Times New Roman" w:hAnsi="Times New Roman" w:cs="Times New Roman"/>
          <w:sz w:val="28"/>
          <w:szCs w:val="28"/>
          <w:lang w:eastAsia="ar-SA"/>
        </w:rPr>
        <w:t>- формирование единого облика муниципального образования</w:t>
      </w:r>
    </w:p>
    <w:p w:rsidR="00DC538A" w:rsidRPr="00815ADD" w:rsidRDefault="00DC538A" w:rsidP="00DC538A">
      <w:pPr>
        <w:widowControl w:val="0"/>
        <w:suppressAutoHyphens/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DC538A" w:rsidRPr="00815ADD" w:rsidRDefault="00DC538A" w:rsidP="00DC538A">
      <w:pPr>
        <w:widowControl w:val="0"/>
        <w:suppressAutoHyphens/>
        <w:autoSpaceDE w:val="0"/>
        <w:autoSpaceDN w:val="0"/>
        <w:spacing w:after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815ADD">
        <w:rPr>
          <w:rFonts w:ascii="Times New Roman" w:hAnsi="Times New Roman" w:cs="Times New Roman"/>
          <w:b/>
          <w:sz w:val="28"/>
          <w:szCs w:val="28"/>
        </w:rPr>
        <w:t>3.Цель, задачи и   целевые показатели муниципальной программы</w:t>
      </w:r>
    </w:p>
    <w:p w:rsidR="00DC538A" w:rsidRPr="00815ADD" w:rsidRDefault="00DC538A" w:rsidP="00DC538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5ADD">
        <w:rPr>
          <w:rFonts w:ascii="Times New Roman" w:hAnsi="Times New Roman" w:cs="Times New Roman"/>
          <w:sz w:val="28"/>
          <w:szCs w:val="28"/>
        </w:rPr>
        <w:t xml:space="preserve">Основной целью муниципальной программы является повышение уровня благоустройства и обеспечение комфортных условий проживания населения на территории </w:t>
      </w:r>
      <w:r w:rsidRPr="00815ADD">
        <w:rPr>
          <w:rFonts w:ascii="Times New Roman" w:hAnsi="Times New Roman" w:cs="Times New Roman"/>
          <w:sz w:val="28"/>
          <w:szCs w:val="28"/>
          <w:lang w:eastAsia="ar-SA"/>
        </w:rPr>
        <w:t>Некоузского муниципального района</w:t>
      </w:r>
      <w:r w:rsidRPr="00815A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538A" w:rsidRPr="00815ADD" w:rsidRDefault="00DC538A" w:rsidP="00DC538A">
      <w:pPr>
        <w:pStyle w:val="a7"/>
        <w:spacing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5ADD">
        <w:rPr>
          <w:rFonts w:ascii="Times New Roman" w:eastAsia="Calibri" w:hAnsi="Times New Roman" w:cs="Times New Roman"/>
          <w:sz w:val="28"/>
          <w:szCs w:val="28"/>
        </w:rPr>
        <w:t>Для достижения поставленной цели необходимо решение следующих задач муниципальной программы:</w:t>
      </w:r>
    </w:p>
    <w:p w:rsidR="00DC538A" w:rsidRPr="00815ADD" w:rsidRDefault="00DC538A" w:rsidP="00DC538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15ADD">
        <w:rPr>
          <w:rFonts w:ascii="Times New Roman" w:hAnsi="Times New Roman" w:cs="Times New Roman"/>
          <w:sz w:val="28"/>
          <w:szCs w:val="28"/>
          <w:lang w:eastAsia="ar-SA"/>
        </w:rPr>
        <w:t>-Обеспечение создания, содержания и развития объектов благоустройства на территории сельских поселений района;</w:t>
      </w:r>
    </w:p>
    <w:p w:rsidR="00DC538A" w:rsidRPr="00815ADD" w:rsidRDefault="00DC538A" w:rsidP="00DC538A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15ADD">
        <w:rPr>
          <w:rFonts w:ascii="Times New Roman" w:hAnsi="Times New Roman" w:cs="Times New Roman"/>
          <w:sz w:val="28"/>
          <w:szCs w:val="28"/>
          <w:lang w:eastAsia="ar-SA"/>
        </w:rPr>
        <w:t>-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образования.</w:t>
      </w:r>
    </w:p>
    <w:p w:rsidR="00DC538A" w:rsidRPr="00815ADD" w:rsidRDefault="00DC538A" w:rsidP="00DC538A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5ADD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815ADD">
        <w:rPr>
          <w:rFonts w:ascii="Times New Roman" w:hAnsi="Times New Roman" w:cs="Times New Roman"/>
          <w:sz w:val="28"/>
          <w:szCs w:val="28"/>
        </w:rPr>
        <w:t>Достижение цели муниципальной программы и решение основных ее задач осуществляется в рамках реализации основных мероприятий муниципальной программы:</w:t>
      </w:r>
    </w:p>
    <w:p w:rsidR="00DC538A" w:rsidRPr="00815ADD" w:rsidRDefault="00DC538A" w:rsidP="00DC538A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815ADD">
        <w:rPr>
          <w:rFonts w:ascii="Times New Roman" w:hAnsi="Times New Roman" w:cs="Times New Roman"/>
          <w:bCs/>
          <w:sz w:val="28"/>
          <w:szCs w:val="28"/>
        </w:rPr>
        <w:t>по благоустройству дворовых территорий</w:t>
      </w:r>
      <w:r w:rsidRPr="00815ADD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815ADD">
        <w:rPr>
          <w:rFonts w:ascii="Times New Roman" w:hAnsi="Times New Roman" w:cs="Times New Roman"/>
          <w:sz w:val="28"/>
          <w:szCs w:val="28"/>
        </w:rPr>
        <w:t>Некоузского муниципального района</w:t>
      </w:r>
      <w:r w:rsidRPr="00815ADD"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r w:rsidRPr="00815ADD">
        <w:rPr>
          <w:rFonts w:ascii="Times New Roman" w:hAnsi="Times New Roman" w:cs="Times New Roman"/>
          <w:sz w:val="28"/>
          <w:szCs w:val="28"/>
        </w:rPr>
        <w:t>в ходе реализации мероприятий по благоустройству дворовых территорий, планируется выполнение следующих видов работ:</w:t>
      </w:r>
    </w:p>
    <w:p w:rsidR="00DC538A" w:rsidRPr="00815ADD" w:rsidRDefault="00DC538A" w:rsidP="00DC53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5ADD">
        <w:rPr>
          <w:rFonts w:ascii="Times New Roman" w:hAnsi="Times New Roman" w:cs="Times New Roman"/>
          <w:i/>
          <w:sz w:val="28"/>
          <w:szCs w:val="28"/>
        </w:rPr>
        <w:t>а) минимальный перечень:</w:t>
      </w:r>
    </w:p>
    <w:p w:rsidR="00DC538A" w:rsidRPr="00815ADD" w:rsidRDefault="00DC538A" w:rsidP="00DC53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ADD">
        <w:rPr>
          <w:rFonts w:ascii="Times New Roman" w:hAnsi="Times New Roman" w:cs="Times New Roman"/>
          <w:sz w:val="28"/>
          <w:szCs w:val="28"/>
        </w:rPr>
        <w:t>- дорожные работы по капитальному ремонту, ремонту дворовых проездов и проездов к дворовой территориям;</w:t>
      </w:r>
    </w:p>
    <w:p w:rsidR="00DC538A" w:rsidRPr="00815ADD" w:rsidRDefault="00DC538A" w:rsidP="00DC53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ADD">
        <w:rPr>
          <w:rFonts w:ascii="Times New Roman" w:hAnsi="Times New Roman" w:cs="Times New Roman"/>
          <w:sz w:val="28"/>
          <w:szCs w:val="28"/>
        </w:rPr>
        <w:t>- устройство уличного освещения дворовых территорий;</w:t>
      </w:r>
    </w:p>
    <w:p w:rsidR="00DC538A" w:rsidRPr="00815ADD" w:rsidRDefault="00DC538A" w:rsidP="00DC53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ADD">
        <w:rPr>
          <w:rFonts w:ascii="Times New Roman" w:hAnsi="Times New Roman" w:cs="Times New Roman"/>
          <w:sz w:val="28"/>
          <w:szCs w:val="28"/>
        </w:rPr>
        <w:t>- приобретение и установка урн;</w:t>
      </w:r>
    </w:p>
    <w:p w:rsidR="00DC538A" w:rsidRPr="00815ADD" w:rsidRDefault="00DC538A" w:rsidP="00DC53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ADD">
        <w:rPr>
          <w:rFonts w:ascii="Times New Roman" w:hAnsi="Times New Roman" w:cs="Times New Roman"/>
          <w:sz w:val="28"/>
          <w:szCs w:val="28"/>
        </w:rPr>
        <w:t>- приобретение и установка скамеек;</w:t>
      </w:r>
    </w:p>
    <w:p w:rsidR="00DC538A" w:rsidRPr="00815ADD" w:rsidRDefault="00DC538A" w:rsidP="00DC53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ADD">
        <w:rPr>
          <w:rFonts w:ascii="Times New Roman" w:hAnsi="Times New Roman" w:cs="Times New Roman"/>
          <w:sz w:val="28"/>
          <w:szCs w:val="28"/>
        </w:rPr>
        <w:t>- устройство, ремонт автомобильных парковок;</w:t>
      </w:r>
    </w:p>
    <w:p w:rsidR="00DC538A" w:rsidRPr="00815ADD" w:rsidRDefault="00DC538A" w:rsidP="00DC53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ADD">
        <w:rPr>
          <w:rFonts w:ascii="Times New Roman" w:hAnsi="Times New Roman" w:cs="Times New Roman"/>
          <w:sz w:val="28"/>
          <w:szCs w:val="28"/>
        </w:rPr>
        <w:t>- устройство, ремонт пешеходных дорожек;</w:t>
      </w:r>
    </w:p>
    <w:p w:rsidR="00DC538A" w:rsidRPr="00815ADD" w:rsidRDefault="00DC538A" w:rsidP="00DC53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5ADD">
        <w:rPr>
          <w:rFonts w:ascii="Times New Roman" w:hAnsi="Times New Roman" w:cs="Times New Roman"/>
          <w:sz w:val="28"/>
          <w:szCs w:val="28"/>
        </w:rPr>
        <w:t>Выполнение работ, включенных в дополнительный перечень, невозможно без выполнения в полном объеме работ, включенных в минимальный перечень, по каждой дворовой территории (по результатам проведенной инвентаризации).</w:t>
      </w:r>
    </w:p>
    <w:p w:rsidR="00DC538A" w:rsidRPr="00815ADD" w:rsidRDefault="00DC538A" w:rsidP="00DC53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5ADD">
        <w:rPr>
          <w:rFonts w:ascii="Times New Roman" w:hAnsi="Times New Roman" w:cs="Times New Roman"/>
          <w:i/>
          <w:sz w:val="28"/>
          <w:szCs w:val="28"/>
        </w:rPr>
        <w:lastRenderedPageBreak/>
        <w:t>б) дополнительный перечень:</w:t>
      </w:r>
    </w:p>
    <w:p w:rsidR="00DC538A" w:rsidRPr="00815ADD" w:rsidRDefault="00DC538A" w:rsidP="00DC53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ADD">
        <w:rPr>
          <w:rFonts w:ascii="Times New Roman" w:hAnsi="Times New Roman" w:cs="Times New Roman"/>
          <w:sz w:val="28"/>
          <w:szCs w:val="28"/>
        </w:rPr>
        <w:t>- оборудование детских и (или) спортивных площадок;</w:t>
      </w:r>
    </w:p>
    <w:p w:rsidR="00DC538A" w:rsidRPr="00815ADD" w:rsidRDefault="00DC538A" w:rsidP="00DC53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ADD">
        <w:rPr>
          <w:rFonts w:ascii="Times New Roman" w:hAnsi="Times New Roman" w:cs="Times New Roman"/>
          <w:sz w:val="28"/>
          <w:szCs w:val="28"/>
        </w:rPr>
        <w:t>- озеленение дворовой территорий;</w:t>
      </w:r>
    </w:p>
    <w:p w:rsidR="00DC538A" w:rsidRPr="00815ADD" w:rsidRDefault="00DC538A" w:rsidP="00DC538A">
      <w:pPr>
        <w:spacing w:after="0"/>
        <w:ind w:firstLine="709"/>
        <w:jc w:val="both"/>
        <w:textAlignment w:val="center"/>
        <w:rPr>
          <w:rFonts w:ascii="Times New Roman" w:hAnsi="Times New Roman" w:cs="Times New Roman"/>
          <w:color w:val="000000"/>
          <w:kern w:val="24"/>
          <w:sz w:val="28"/>
          <w:szCs w:val="28"/>
        </w:rPr>
      </w:pPr>
      <w:r w:rsidRPr="00815ADD">
        <w:rPr>
          <w:rFonts w:ascii="Times New Roman" w:hAnsi="Times New Roman" w:cs="Times New Roman"/>
          <w:sz w:val="28"/>
          <w:szCs w:val="28"/>
        </w:rPr>
        <w:t>- о</w:t>
      </w:r>
      <w:r w:rsidRPr="00815ADD">
        <w:rPr>
          <w:rFonts w:ascii="Times New Roman" w:hAnsi="Times New Roman" w:cs="Times New Roman"/>
          <w:color w:val="000000"/>
          <w:kern w:val="24"/>
          <w:sz w:val="28"/>
          <w:szCs w:val="28"/>
        </w:rPr>
        <w:t>граждение дворовых территорий;</w:t>
      </w:r>
    </w:p>
    <w:p w:rsidR="00DC538A" w:rsidRPr="00815ADD" w:rsidRDefault="00DC538A" w:rsidP="00DC538A">
      <w:pPr>
        <w:spacing w:after="0"/>
        <w:ind w:firstLine="709"/>
        <w:jc w:val="both"/>
        <w:textAlignment w:val="center"/>
        <w:rPr>
          <w:rFonts w:ascii="Times New Roman" w:hAnsi="Times New Roman" w:cs="Times New Roman"/>
          <w:color w:val="000000"/>
          <w:kern w:val="24"/>
          <w:sz w:val="28"/>
          <w:szCs w:val="28"/>
        </w:rPr>
      </w:pPr>
      <w:r w:rsidRPr="00815ADD">
        <w:rPr>
          <w:rFonts w:ascii="Times New Roman" w:hAnsi="Times New Roman" w:cs="Times New Roman"/>
          <w:color w:val="000000"/>
          <w:kern w:val="24"/>
          <w:sz w:val="28"/>
          <w:szCs w:val="28"/>
        </w:rPr>
        <w:t xml:space="preserve">- устройство пандусов; </w:t>
      </w:r>
    </w:p>
    <w:p w:rsidR="00DC538A" w:rsidRPr="00815ADD" w:rsidRDefault="00DC538A" w:rsidP="00DC538A">
      <w:pPr>
        <w:spacing w:after="0"/>
        <w:ind w:firstLine="709"/>
        <w:jc w:val="both"/>
        <w:textAlignment w:val="center"/>
        <w:rPr>
          <w:rFonts w:ascii="Times New Roman" w:hAnsi="Times New Roman" w:cs="Times New Roman"/>
          <w:color w:val="000000"/>
          <w:kern w:val="24"/>
          <w:sz w:val="28"/>
          <w:szCs w:val="28"/>
        </w:rPr>
      </w:pPr>
      <w:r w:rsidRPr="00815ADD">
        <w:rPr>
          <w:rFonts w:ascii="Times New Roman" w:hAnsi="Times New Roman" w:cs="Times New Roman"/>
          <w:color w:val="000000"/>
          <w:kern w:val="24"/>
          <w:sz w:val="28"/>
          <w:szCs w:val="28"/>
        </w:rPr>
        <w:t>- устройство контейнерных площадок;</w:t>
      </w:r>
    </w:p>
    <w:p w:rsidR="00DC538A" w:rsidRPr="00815ADD" w:rsidRDefault="00DC538A" w:rsidP="00DC538A">
      <w:pPr>
        <w:spacing w:after="0"/>
        <w:ind w:firstLine="709"/>
        <w:jc w:val="both"/>
        <w:textAlignment w:val="center"/>
        <w:rPr>
          <w:rFonts w:ascii="Times New Roman" w:hAnsi="Times New Roman" w:cs="Times New Roman"/>
          <w:color w:val="000000"/>
          <w:kern w:val="24"/>
          <w:sz w:val="28"/>
          <w:szCs w:val="28"/>
        </w:rPr>
      </w:pPr>
      <w:r w:rsidRPr="00815ADD">
        <w:rPr>
          <w:rFonts w:ascii="Times New Roman" w:hAnsi="Times New Roman" w:cs="Times New Roman"/>
          <w:color w:val="000000"/>
          <w:kern w:val="24"/>
          <w:sz w:val="28"/>
          <w:szCs w:val="28"/>
        </w:rPr>
        <w:t>- устройство иных малых архитектурных форм.</w:t>
      </w:r>
    </w:p>
    <w:p w:rsidR="00DC538A" w:rsidRPr="00815ADD" w:rsidRDefault="00DC538A" w:rsidP="00DC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15ADD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Pr="00815ADD">
        <w:rPr>
          <w:rFonts w:ascii="Times New Roman" w:hAnsi="Times New Roman" w:cs="Times New Roman"/>
          <w:iCs/>
          <w:sz w:val="28"/>
          <w:szCs w:val="28"/>
        </w:rPr>
        <w:t>Реализация иных мероприятий по комплексному благоустройству, предусматривающих использование различных элементов благоустройства, а также функциональное разнообразие объекта благоустройства в целях обеспечения привлекательности территории для разных групп населения, с выполнением работ из минимального и дополнительного перечней (за исключением дорожных работ по капитальному ремонту, ремонту дворовых проездов и проездов к дворовым территориям), а также иных работ на следующих типах общественных территорий:</w:t>
      </w:r>
    </w:p>
    <w:p w:rsidR="00DC538A" w:rsidRDefault="00DC538A" w:rsidP="00DC538A">
      <w:pPr>
        <w:pStyle w:val="ac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15ADD">
        <w:rPr>
          <w:rFonts w:ascii="Times New Roman" w:eastAsiaTheme="minorHAnsi" w:hAnsi="Times New Roman" w:cs="Times New Roman"/>
          <w:sz w:val="28"/>
          <w:szCs w:val="28"/>
          <w:lang w:eastAsia="en-US"/>
        </w:rPr>
        <w:t>- парк, с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квер, бульвар, набережная, пляж; </w:t>
      </w:r>
      <w:r w:rsidRPr="00815ADD">
        <w:rPr>
          <w:rFonts w:ascii="Times New Roman" w:eastAsiaTheme="minorHAnsi" w:hAnsi="Times New Roman" w:cs="Times New Roman"/>
          <w:sz w:val="28"/>
          <w:szCs w:val="28"/>
          <w:lang w:eastAsia="en-US"/>
        </w:rPr>
        <w:t>- территория около общественного здания, памятника;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15A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пешеходная зона </w:t>
      </w:r>
      <w:proofErr w:type="gramStart"/>
      <w:r w:rsidRPr="00815ADD">
        <w:rPr>
          <w:rFonts w:ascii="Times New Roman" w:eastAsiaTheme="minorHAnsi" w:hAnsi="Times New Roman" w:cs="Times New Roman"/>
          <w:sz w:val="28"/>
          <w:szCs w:val="28"/>
          <w:lang w:eastAsia="en-US"/>
        </w:rPr>
        <w:t>улицы;-</w:t>
      </w:r>
      <w:proofErr w:type="gramEnd"/>
      <w:r w:rsidRPr="00815A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пустырь;- площад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ь.</w:t>
      </w:r>
    </w:p>
    <w:tbl>
      <w:tblPr>
        <w:tblpPr w:leftFromText="180" w:rightFromText="180" w:vertAnchor="text" w:horzAnchor="page" w:tblpX="1" w:tblpY="798"/>
        <w:tblW w:w="1099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6"/>
        <w:gridCol w:w="2126"/>
        <w:gridCol w:w="2410"/>
        <w:gridCol w:w="1079"/>
        <w:gridCol w:w="1182"/>
        <w:gridCol w:w="992"/>
        <w:gridCol w:w="589"/>
        <w:gridCol w:w="589"/>
        <w:gridCol w:w="589"/>
        <w:gridCol w:w="589"/>
      </w:tblGrid>
      <w:tr w:rsidR="00DC538A" w:rsidTr="00DC538A">
        <w:trPr>
          <w:trHeight w:hRule="exact" w:val="279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</w:tcBorders>
            <w:shd w:val="clear" w:color="auto" w:fill="FFFFFF"/>
          </w:tcPr>
          <w:p w:rsidR="00DC538A" w:rsidRDefault="00DC538A" w:rsidP="00DC538A">
            <w:pPr>
              <w:pStyle w:val="11"/>
              <w:shd w:val="clear" w:color="auto" w:fill="auto"/>
              <w:spacing w:before="120" w:after="0" w:line="210" w:lineRule="exact"/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538A" w:rsidRPr="00021F5C" w:rsidRDefault="00DC538A" w:rsidP="00DC538A">
            <w:pPr>
              <w:pStyle w:val="11"/>
              <w:shd w:val="clear" w:color="auto" w:fill="auto"/>
              <w:spacing w:before="120" w:after="0" w:line="210" w:lineRule="exact"/>
              <w:jc w:val="center"/>
              <w:rPr>
                <w:sz w:val="28"/>
                <w:szCs w:val="28"/>
              </w:rPr>
            </w:pPr>
            <w:r w:rsidRPr="00021F5C">
              <w:rPr>
                <w:sz w:val="28"/>
                <w:szCs w:val="28"/>
              </w:rPr>
              <w:t>Наименование цели</w:t>
            </w:r>
          </w:p>
        </w:tc>
        <w:tc>
          <w:tcPr>
            <w:tcW w:w="801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538A" w:rsidRPr="00021F5C" w:rsidRDefault="00DC538A" w:rsidP="00DC538A">
            <w:pPr>
              <w:pStyle w:val="11"/>
              <w:shd w:val="clear" w:color="auto" w:fill="auto"/>
              <w:spacing w:before="0" w:after="0" w:line="210" w:lineRule="exact"/>
              <w:jc w:val="center"/>
              <w:rPr>
                <w:sz w:val="28"/>
                <w:szCs w:val="28"/>
              </w:rPr>
            </w:pPr>
            <w:r w:rsidRPr="00021F5C">
              <w:rPr>
                <w:rStyle w:val="105pt0pt"/>
                <w:sz w:val="28"/>
                <w:szCs w:val="28"/>
              </w:rPr>
              <w:t>Показатель</w:t>
            </w:r>
          </w:p>
        </w:tc>
      </w:tr>
      <w:tr w:rsidR="00DC538A" w:rsidTr="00DC538A">
        <w:trPr>
          <w:trHeight w:hRule="exact" w:val="265"/>
        </w:trPr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C538A" w:rsidRDefault="00DC538A" w:rsidP="00DC538A"/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C538A" w:rsidRPr="00021F5C" w:rsidRDefault="00DC538A" w:rsidP="00DC538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538A" w:rsidRPr="00021F5C" w:rsidRDefault="00DC538A" w:rsidP="00DC538A">
            <w:pPr>
              <w:pStyle w:val="11"/>
              <w:shd w:val="clear" w:color="auto" w:fill="auto"/>
              <w:spacing w:before="0" w:after="0" w:line="210" w:lineRule="exact"/>
              <w:jc w:val="center"/>
              <w:rPr>
                <w:sz w:val="28"/>
                <w:szCs w:val="28"/>
              </w:rPr>
            </w:pPr>
            <w:r>
              <w:rPr>
                <w:rStyle w:val="105pt0pt"/>
                <w:sz w:val="28"/>
                <w:szCs w:val="28"/>
              </w:rPr>
              <w:t>Н</w:t>
            </w:r>
            <w:r w:rsidRPr="00021F5C">
              <w:rPr>
                <w:rStyle w:val="105pt0pt"/>
                <w:sz w:val="28"/>
                <w:szCs w:val="28"/>
              </w:rPr>
              <w:t>аименование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538A" w:rsidRPr="00021F5C" w:rsidRDefault="00DC538A" w:rsidP="00DC538A">
            <w:pPr>
              <w:pStyle w:val="11"/>
              <w:shd w:val="clear" w:color="auto" w:fill="auto"/>
              <w:spacing w:before="0" w:after="120" w:line="210" w:lineRule="exact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Style w:val="105pt0pt"/>
                <w:sz w:val="28"/>
                <w:szCs w:val="28"/>
              </w:rPr>
              <w:t>Е</w:t>
            </w:r>
            <w:r w:rsidRPr="00021F5C">
              <w:rPr>
                <w:rStyle w:val="105pt0pt"/>
                <w:sz w:val="28"/>
                <w:szCs w:val="28"/>
              </w:rPr>
              <w:t>диница</w:t>
            </w:r>
          </w:p>
          <w:p w:rsidR="00DC538A" w:rsidRPr="00021F5C" w:rsidRDefault="00DC538A" w:rsidP="00DC538A">
            <w:pPr>
              <w:pStyle w:val="11"/>
              <w:shd w:val="clear" w:color="auto" w:fill="auto"/>
              <w:spacing w:before="120" w:after="0" w:line="210" w:lineRule="exact"/>
              <w:ind w:left="113" w:right="113"/>
              <w:jc w:val="center"/>
              <w:rPr>
                <w:sz w:val="28"/>
                <w:szCs w:val="28"/>
              </w:rPr>
            </w:pPr>
            <w:r w:rsidRPr="00021F5C">
              <w:rPr>
                <w:rStyle w:val="105pt0pt"/>
                <w:sz w:val="28"/>
                <w:szCs w:val="28"/>
              </w:rPr>
              <w:t>измерения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538A" w:rsidRPr="00021F5C" w:rsidRDefault="00DC538A" w:rsidP="00DC538A">
            <w:pPr>
              <w:pStyle w:val="11"/>
              <w:shd w:val="clear" w:color="auto" w:fill="auto"/>
              <w:spacing w:before="0" w:after="0" w:line="274" w:lineRule="exact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Style w:val="105pt0pt"/>
                <w:sz w:val="28"/>
                <w:szCs w:val="28"/>
              </w:rPr>
              <w:t>Б</w:t>
            </w:r>
            <w:r w:rsidRPr="00021F5C">
              <w:rPr>
                <w:rStyle w:val="105pt0pt"/>
                <w:sz w:val="28"/>
                <w:szCs w:val="28"/>
              </w:rPr>
              <w:t>азовое значение, 2023 год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538A" w:rsidRPr="00021F5C" w:rsidRDefault="00DC538A" w:rsidP="00DC538A">
            <w:pPr>
              <w:pStyle w:val="11"/>
              <w:shd w:val="clear" w:color="auto" w:fill="auto"/>
              <w:spacing w:before="0" w:after="0" w:line="210" w:lineRule="exact"/>
              <w:rPr>
                <w:sz w:val="28"/>
                <w:szCs w:val="28"/>
              </w:rPr>
            </w:pPr>
            <w:r w:rsidRPr="00021F5C">
              <w:rPr>
                <w:rStyle w:val="105pt0pt"/>
                <w:sz w:val="28"/>
                <w:szCs w:val="28"/>
              </w:rPr>
              <w:t>плановое значение</w:t>
            </w:r>
          </w:p>
        </w:tc>
      </w:tr>
      <w:tr w:rsidR="00DC538A" w:rsidTr="00DC538A">
        <w:trPr>
          <w:cantSplit/>
          <w:trHeight w:hRule="exact" w:val="1450"/>
        </w:trPr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C538A" w:rsidRDefault="00DC538A" w:rsidP="00DC538A"/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C538A" w:rsidRPr="00021F5C" w:rsidRDefault="00DC538A" w:rsidP="00DC538A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C538A" w:rsidRPr="00021F5C" w:rsidRDefault="00DC538A" w:rsidP="00DC538A">
            <w:pPr>
              <w:rPr>
                <w:sz w:val="28"/>
                <w:szCs w:val="28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C538A" w:rsidRPr="00021F5C" w:rsidRDefault="00DC538A" w:rsidP="00DC538A">
            <w:pPr>
              <w:rPr>
                <w:sz w:val="28"/>
                <w:szCs w:val="28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C538A" w:rsidRPr="00021F5C" w:rsidRDefault="00DC538A" w:rsidP="00DC538A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538A" w:rsidRPr="00021F5C" w:rsidRDefault="00DC538A" w:rsidP="00DC538A">
            <w:pPr>
              <w:pStyle w:val="11"/>
              <w:shd w:val="clear" w:color="auto" w:fill="auto"/>
              <w:spacing w:before="0" w:after="0" w:line="210" w:lineRule="exact"/>
              <w:ind w:left="113" w:right="113"/>
              <w:jc w:val="center"/>
              <w:rPr>
                <w:sz w:val="28"/>
                <w:szCs w:val="28"/>
              </w:rPr>
            </w:pPr>
            <w:r w:rsidRPr="00021F5C">
              <w:rPr>
                <w:rStyle w:val="105pt0pt"/>
                <w:sz w:val="28"/>
                <w:szCs w:val="28"/>
              </w:rPr>
              <w:t>2024год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538A" w:rsidRPr="00021F5C" w:rsidRDefault="00DC538A" w:rsidP="00DC538A">
            <w:pPr>
              <w:pStyle w:val="11"/>
              <w:shd w:val="clear" w:color="auto" w:fill="auto"/>
              <w:spacing w:before="0" w:after="0" w:line="210" w:lineRule="exact"/>
              <w:ind w:left="113" w:right="113"/>
              <w:jc w:val="center"/>
              <w:rPr>
                <w:sz w:val="28"/>
                <w:szCs w:val="28"/>
              </w:rPr>
            </w:pPr>
            <w:r w:rsidRPr="00021F5C">
              <w:rPr>
                <w:rStyle w:val="105pt0pt"/>
                <w:sz w:val="28"/>
                <w:szCs w:val="28"/>
              </w:rPr>
              <w:t>2025 год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538A" w:rsidRPr="00021F5C" w:rsidRDefault="00DC538A" w:rsidP="00DC538A">
            <w:pPr>
              <w:pStyle w:val="11"/>
              <w:shd w:val="clear" w:color="auto" w:fill="auto"/>
              <w:spacing w:before="0" w:after="0" w:line="210" w:lineRule="exact"/>
              <w:ind w:left="113" w:right="113"/>
              <w:jc w:val="center"/>
              <w:rPr>
                <w:sz w:val="28"/>
                <w:szCs w:val="28"/>
              </w:rPr>
            </w:pPr>
            <w:r w:rsidRPr="00021F5C">
              <w:rPr>
                <w:rStyle w:val="105pt0pt"/>
                <w:sz w:val="28"/>
                <w:szCs w:val="28"/>
              </w:rPr>
              <w:t>202</w:t>
            </w:r>
            <w:r>
              <w:rPr>
                <w:rStyle w:val="105pt0pt"/>
                <w:sz w:val="28"/>
                <w:szCs w:val="28"/>
              </w:rPr>
              <w:t>6</w:t>
            </w:r>
            <w:r w:rsidRPr="00021F5C">
              <w:rPr>
                <w:rStyle w:val="105pt0pt"/>
                <w:sz w:val="28"/>
                <w:szCs w:val="28"/>
              </w:rPr>
              <w:t xml:space="preserve"> год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538A" w:rsidRPr="00021F5C" w:rsidRDefault="00DC538A" w:rsidP="00DC538A">
            <w:pPr>
              <w:pStyle w:val="11"/>
              <w:shd w:val="clear" w:color="auto" w:fill="auto"/>
              <w:spacing w:before="0" w:after="0" w:line="210" w:lineRule="exact"/>
              <w:ind w:left="113" w:right="113"/>
              <w:jc w:val="center"/>
              <w:rPr>
                <w:sz w:val="28"/>
                <w:szCs w:val="28"/>
              </w:rPr>
            </w:pPr>
            <w:r w:rsidRPr="00021F5C">
              <w:rPr>
                <w:rStyle w:val="105pt0pt"/>
                <w:sz w:val="28"/>
                <w:szCs w:val="28"/>
              </w:rPr>
              <w:t>202</w:t>
            </w:r>
            <w:r>
              <w:rPr>
                <w:rStyle w:val="105pt0pt"/>
                <w:sz w:val="28"/>
                <w:szCs w:val="28"/>
              </w:rPr>
              <w:t>7</w:t>
            </w:r>
            <w:r w:rsidRPr="00021F5C">
              <w:rPr>
                <w:rStyle w:val="105pt0pt"/>
                <w:sz w:val="28"/>
                <w:szCs w:val="28"/>
              </w:rPr>
              <w:t xml:space="preserve"> год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C538A" w:rsidRPr="00021F5C" w:rsidRDefault="00DC538A" w:rsidP="00DC538A">
            <w:pPr>
              <w:pStyle w:val="11"/>
              <w:shd w:val="clear" w:color="auto" w:fill="auto"/>
              <w:spacing w:before="0" w:after="0" w:line="210" w:lineRule="exact"/>
              <w:ind w:left="113" w:right="113"/>
              <w:jc w:val="center"/>
              <w:rPr>
                <w:sz w:val="28"/>
                <w:szCs w:val="28"/>
              </w:rPr>
            </w:pPr>
            <w:r w:rsidRPr="00021F5C">
              <w:rPr>
                <w:rStyle w:val="105pt0pt"/>
                <w:sz w:val="28"/>
                <w:szCs w:val="28"/>
              </w:rPr>
              <w:t>202</w:t>
            </w:r>
            <w:r>
              <w:rPr>
                <w:rStyle w:val="105pt0pt"/>
                <w:sz w:val="28"/>
                <w:szCs w:val="28"/>
              </w:rPr>
              <w:t>8</w:t>
            </w:r>
            <w:r w:rsidRPr="00021F5C">
              <w:rPr>
                <w:rStyle w:val="105pt0pt"/>
                <w:sz w:val="28"/>
                <w:szCs w:val="28"/>
              </w:rPr>
              <w:t xml:space="preserve"> год</w:t>
            </w:r>
          </w:p>
        </w:tc>
      </w:tr>
      <w:tr w:rsidR="00DC538A" w:rsidTr="00DC538A">
        <w:trPr>
          <w:trHeight w:hRule="exact" w:val="428"/>
        </w:trPr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C538A" w:rsidRDefault="00DC538A" w:rsidP="00DC538A">
            <w:pPr>
              <w:pStyle w:val="11"/>
              <w:shd w:val="clear" w:color="auto" w:fill="auto"/>
              <w:spacing w:before="0" w:after="0" w:line="21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538A" w:rsidRPr="00021F5C" w:rsidRDefault="00DC538A" w:rsidP="00DC538A">
            <w:pPr>
              <w:pStyle w:val="11"/>
              <w:shd w:val="clear" w:color="auto" w:fill="auto"/>
              <w:spacing w:before="0" w:after="0" w:line="210" w:lineRule="exact"/>
              <w:jc w:val="center"/>
              <w:rPr>
                <w:sz w:val="28"/>
                <w:szCs w:val="28"/>
              </w:rPr>
            </w:pPr>
            <w:r w:rsidRPr="00021F5C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538A" w:rsidRPr="00021F5C" w:rsidRDefault="00DC538A" w:rsidP="00DC538A">
            <w:pPr>
              <w:pStyle w:val="11"/>
              <w:shd w:val="clear" w:color="auto" w:fill="auto"/>
              <w:spacing w:before="0" w:after="0" w:line="210" w:lineRule="exact"/>
              <w:jc w:val="center"/>
              <w:rPr>
                <w:sz w:val="28"/>
                <w:szCs w:val="28"/>
              </w:rPr>
            </w:pPr>
            <w:r w:rsidRPr="00021F5C">
              <w:rPr>
                <w:rStyle w:val="105pt0pt"/>
                <w:sz w:val="28"/>
                <w:szCs w:val="28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538A" w:rsidRPr="00021F5C" w:rsidRDefault="00DC538A" w:rsidP="00DC538A">
            <w:pPr>
              <w:pStyle w:val="11"/>
              <w:shd w:val="clear" w:color="auto" w:fill="auto"/>
              <w:spacing w:before="0" w:after="0" w:line="210" w:lineRule="exact"/>
              <w:jc w:val="center"/>
              <w:rPr>
                <w:sz w:val="28"/>
                <w:szCs w:val="28"/>
              </w:rPr>
            </w:pPr>
            <w:r w:rsidRPr="00021F5C">
              <w:rPr>
                <w:rStyle w:val="105pt0pt"/>
                <w:sz w:val="28"/>
                <w:szCs w:val="28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538A" w:rsidRPr="00021F5C" w:rsidRDefault="00DC538A" w:rsidP="00DC538A">
            <w:pPr>
              <w:pStyle w:val="11"/>
              <w:shd w:val="clear" w:color="auto" w:fill="auto"/>
              <w:spacing w:before="0" w:after="0" w:line="210" w:lineRule="exact"/>
              <w:jc w:val="center"/>
              <w:rPr>
                <w:sz w:val="28"/>
                <w:szCs w:val="28"/>
              </w:rPr>
            </w:pPr>
            <w:r w:rsidRPr="00021F5C">
              <w:rPr>
                <w:rStyle w:val="105pt0pt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538A" w:rsidRPr="00021F5C" w:rsidRDefault="00DC538A" w:rsidP="00DC538A">
            <w:pPr>
              <w:pStyle w:val="11"/>
              <w:shd w:val="clear" w:color="auto" w:fill="auto"/>
              <w:spacing w:before="0" w:after="0" w:line="210" w:lineRule="exact"/>
              <w:jc w:val="center"/>
              <w:rPr>
                <w:sz w:val="28"/>
                <w:szCs w:val="28"/>
              </w:rPr>
            </w:pPr>
            <w:r w:rsidRPr="00021F5C">
              <w:rPr>
                <w:rStyle w:val="105pt0pt"/>
                <w:sz w:val="28"/>
                <w:szCs w:val="2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538A" w:rsidRPr="00021F5C" w:rsidRDefault="00DC538A" w:rsidP="00DC538A">
            <w:pPr>
              <w:pStyle w:val="11"/>
              <w:shd w:val="clear" w:color="auto" w:fill="auto"/>
              <w:spacing w:before="0" w:after="0" w:line="210" w:lineRule="exact"/>
              <w:jc w:val="center"/>
              <w:rPr>
                <w:sz w:val="28"/>
                <w:szCs w:val="28"/>
              </w:rPr>
            </w:pPr>
            <w:r w:rsidRPr="00021F5C">
              <w:rPr>
                <w:rStyle w:val="105pt0pt"/>
                <w:sz w:val="28"/>
                <w:szCs w:val="28"/>
              </w:rPr>
              <w:t>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538A" w:rsidRPr="00021F5C" w:rsidRDefault="00DC538A" w:rsidP="00DC538A">
            <w:pPr>
              <w:pStyle w:val="11"/>
              <w:shd w:val="clear" w:color="auto" w:fill="auto"/>
              <w:spacing w:before="0" w:after="0" w:line="210" w:lineRule="exact"/>
              <w:jc w:val="center"/>
              <w:rPr>
                <w:sz w:val="28"/>
                <w:szCs w:val="28"/>
              </w:rPr>
            </w:pPr>
            <w:r w:rsidRPr="00021F5C">
              <w:rPr>
                <w:rStyle w:val="105pt0pt"/>
                <w:sz w:val="28"/>
                <w:szCs w:val="28"/>
              </w:rPr>
              <w:t>7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538A" w:rsidRPr="00021F5C" w:rsidRDefault="00DC538A" w:rsidP="00DC538A">
            <w:pPr>
              <w:pStyle w:val="11"/>
              <w:shd w:val="clear" w:color="auto" w:fill="auto"/>
              <w:spacing w:before="0" w:after="0" w:line="210" w:lineRule="exact"/>
              <w:jc w:val="center"/>
              <w:rPr>
                <w:sz w:val="28"/>
                <w:szCs w:val="28"/>
              </w:rPr>
            </w:pPr>
            <w:r w:rsidRPr="00021F5C">
              <w:rPr>
                <w:rStyle w:val="105pt0pt"/>
                <w:sz w:val="28"/>
                <w:szCs w:val="28"/>
              </w:rPr>
              <w:t>8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538A" w:rsidRPr="00021F5C" w:rsidRDefault="00DC538A" w:rsidP="00DC538A">
            <w:pPr>
              <w:pStyle w:val="11"/>
              <w:shd w:val="clear" w:color="auto" w:fill="auto"/>
              <w:spacing w:before="0" w:after="0" w:line="210" w:lineRule="exact"/>
              <w:jc w:val="center"/>
              <w:rPr>
                <w:sz w:val="28"/>
                <w:szCs w:val="28"/>
              </w:rPr>
            </w:pPr>
            <w:r w:rsidRPr="00021F5C">
              <w:rPr>
                <w:rStyle w:val="105pt0pt"/>
                <w:sz w:val="28"/>
                <w:szCs w:val="28"/>
              </w:rPr>
              <w:t>9</w:t>
            </w:r>
          </w:p>
        </w:tc>
      </w:tr>
      <w:tr w:rsidR="00DC538A" w:rsidTr="00DC538A">
        <w:trPr>
          <w:trHeight w:hRule="exact" w:val="4892"/>
        </w:trPr>
        <w:tc>
          <w:tcPr>
            <w:tcW w:w="846" w:type="dxa"/>
            <w:vMerge/>
            <w:tcBorders>
              <w:left w:val="single" w:sz="4" w:space="0" w:color="auto"/>
              <w:bottom w:val="nil"/>
            </w:tcBorders>
            <w:shd w:val="clear" w:color="auto" w:fill="FFFFFF"/>
          </w:tcPr>
          <w:p w:rsidR="00DC538A" w:rsidRDefault="00DC538A" w:rsidP="00DC538A">
            <w:pPr>
              <w:pStyle w:val="11"/>
              <w:shd w:val="clear" w:color="auto" w:fill="auto"/>
              <w:spacing w:before="0" w:after="0" w:line="274" w:lineRule="exact"/>
              <w:ind w:left="120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538A" w:rsidRPr="00021F5C" w:rsidRDefault="00DC538A" w:rsidP="00DC538A">
            <w:pPr>
              <w:pStyle w:val="11"/>
              <w:shd w:val="clear" w:color="auto" w:fill="auto"/>
              <w:spacing w:before="0" w:after="0" w:line="274" w:lineRule="exact"/>
              <w:rPr>
                <w:sz w:val="28"/>
                <w:szCs w:val="28"/>
              </w:rPr>
            </w:pPr>
            <w:r w:rsidRPr="00021F5C">
              <w:rPr>
                <w:rStyle w:val="105pt0pt"/>
                <w:sz w:val="28"/>
                <w:szCs w:val="28"/>
              </w:rPr>
              <w:t>Повышение</w:t>
            </w:r>
            <w:r w:rsidRPr="00021F5C">
              <w:rPr>
                <w:sz w:val="28"/>
                <w:szCs w:val="28"/>
              </w:rPr>
              <w:t xml:space="preserve"> </w:t>
            </w:r>
            <w:r w:rsidRPr="00021F5C">
              <w:rPr>
                <w:rStyle w:val="105pt0pt"/>
                <w:sz w:val="28"/>
                <w:szCs w:val="28"/>
              </w:rPr>
              <w:t>уровня</w:t>
            </w:r>
            <w:r>
              <w:rPr>
                <w:sz w:val="28"/>
                <w:szCs w:val="28"/>
              </w:rPr>
              <w:t xml:space="preserve"> </w:t>
            </w:r>
            <w:r w:rsidRPr="00021F5C">
              <w:rPr>
                <w:rStyle w:val="105pt0pt"/>
                <w:sz w:val="28"/>
                <w:szCs w:val="28"/>
              </w:rPr>
              <w:t>благоустройства</w:t>
            </w:r>
            <w:r w:rsidRPr="00021F5C">
              <w:rPr>
                <w:sz w:val="28"/>
                <w:szCs w:val="28"/>
              </w:rPr>
              <w:t xml:space="preserve"> </w:t>
            </w:r>
            <w:r w:rsidRPr="00021F5C">
              <w:rPr>
                <w:rStyle w:val="105pt0pt"/>
                <w:sz w:val="28"/>
                <w:szCs w:val="28"/>
              </w:rPr>
              <w:t>территорий</w:t>
            </w:r>
          </w:p>
          <w:p w:rsidR="00DC538A" w:rsidRPr="00021F5C" w:rsidRDefault="00DC538A" w:rsidP="00DC538A">
            <w:pPr>
              <w:pStyle w:val="11"/>
              <w:shd w:val="clear" w:color="auto" w:fill="auto"/>
              <w:spacing w:before="0" w:after="0" w:line="274" w:lineRule="exact"/>
              <w:rPr>
                <w:sz w:val="28"/>
                <w:szCs w:val="28"/>
              </w:rPr>
            </w:pPr>
            <w:r w:rsidRPr="00021F5C">
              <w:rPr>
                <w:rStyle w:val="105pt0pt"/>
                <w:sz w:val="28"/>
                <w:szCs w:val="28"/>
              </w:rPr>
              <w:t>Некоузского муниципального района</w:t>
            </w:r>
            <w:r w:rsidRPr="00021F5C">
              <w:rPr>
                <w:sz w:val="28"/>
                <w:szCs w:val="28"/>
              </w:rPr>
              <w:t xml:space="preserve"> </w:t>
            </w:r>
            <w:r w:rsidRPr="00021F5C">
              <w:rPr>
                <w:rStyle w:val="105pt0pt"/>
                <w:sz w:val="28"/>
                <w:szCs w:val="28"/>
              </w:rPr>
              <w:t>образований</w:t>
            </w:r>
          </w:p>
          <w:p w:rsidR="00DC538A" w:rsidRPr="00021F5C" w:rsidRDefault="00DC538A" w:rsidP="00DC538A">
            <w:pPr>
              <w:pStyle w:val="11"/>
              <w:shd w:val="clear" w:color="auto" w:fill="auto"/>
              <w:spacing w:before="0" w:after="0" w:line="274" w:lineRule="exact"/>
              <w:rPr>
                <w:sz w:val="28"/>
                <w:szCs w:val="28"/>
              </w:rPr>
            </w:pPr>
            <w:r w:rsidRPr="00021F5C">
              <w:rPr>
                <w:rStyle w:val="105pt0pt"/>
                <w:sz w:val="28"/>
                <w:szCs w:val="28"/>
              </w:rPr>
              <w:t>Ярославской</w:t>
            </w:r>
            <w:r w:rsidRPr="00021F5C">
              <w:rPr>
                <w:sz w:val="28"/>
                <w:szCs w:val="28"/>
              </w:rPr>
              <w:t xml:space="preserve"> </w:t>
            </w:r>
            <w:r w:rsidRPr="00021F5C">
              <w:rPr>
                <w:rStyle w:val="105pt0pt"/>
                <w:sz w:val="28"/>
                <w:szCs w:val="28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538A" w:rsidRPr="00021F5C" w:rsidRDefault="00DC538A" w:rsidP="00DC538A">
            <w:pPr>
              <w:pStyle w:val="11"/>
              <w:shd w:val="clear" w:color="auto" w:fill="auto"/>
              <w:spacing w:before="0" w:after="0" w:line="274" w:lineRule="exact"/>
              <w:ind w:left="120"/>
              <w:rPr>
                <w:sz w:val="28"/>
                <w:szCs w:val="28"/>
              </w:rPr>
            </w:pPr>
            <w:r>
              <w:rPr>
                <w:rStyle w:val="105pt0pt"/>
                <w:sz w:val="28"/>
                <w:szCs w:val="28"/>
              </w:rPr>
              <w:t>Д</w:t>
            </w:r>
            <w:r w:rsidRPr="00021F5C">
              <w:rPr>
                <w:rStyle w:val="105pt0pt"/>
                <w:sz w:val="28"/>
                <w:szCs w:val="28"/>
              </w:rPr>
              <w:t xml:space="preserve">оля реализованных проектов по благоустройству территорий в общем количестве проектов по благоустройству территорий, реализация которых запланирована в текущем году на территории </w:t>
            </w:r>
            <w:r>
              <w:rPr>
                <w:rStyle w:val="105pt0pt"/>
                <w:sz w:val="28"/>
                <w:szCs w:val="28"/>
              </w:rPr>
              <w:t>Некоузского района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538A" w:rsidRDefault="00DC538A" w:rsidP="00DC538A">
            <w:pPr>
              <w:pStyle w:val="11"/>
              <w:shd w:val="clear" w:color="auto" w:fill="auto"/>
              <w:spacing w:before="0" w:after="0" w:line="210" w:lineRule="exact"/>
              <w:jc w:val="center"/>
              <w:rPr>
                <w:rStyle w:val="105pt0pt"/>
              </w:rPr>
            </w:pPr>
          </w:p>
          <w:p w:rsidR="00DC538A" w:rsidRPr="00021F5C" w:rsidRDefault="00DC538A" w:rsidP="00DC538A">
            <w:pPr>
              <w:pStyle w:val="11"/>
              <w:shd w:val="clear" w:color="auto" w:fill="auto"/>
              <w:spacing w:before="0" w:after="0" w:line="210" w:lineRule="exact"/>
              <w:jc w:val="center"/>
              <w:rPr>
                <w:sz w:val="28"/>
                <w:szCs w:val="28"/>
              </w:rPr>
            </w:pPr>
            <w:r>
              <w:rPr>
                <w:rStyle w:val="105pt0pt"/>
              </w:rPr>
              <w:t>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538A" w:rsidRDefault="00DC538A" w:rsidP="00DC538A">
            <w:pPr>
              <w:pStyle w:val="11"/>
              <w:shd w:val="clear" w:color="auto" w:fill="auto"/>
              <w:spacing w:before="0" w:after="0" w:line="210" w:lineRule="exact"/>
              <w:jc w:val="center"/>
              <w:rPr>
                <w:rStyle w:val="105pt0pt"/>
                <w:sz w:val="28"/>
                <w:szCs w:val="28"/>
              </w:rPr>
            </w:pPr>
          </w:p>
          <w:p w:rsidR="00DC538A" w:rsidRPr="00021F5C" w:rsidRDefault="00DC538A" w:rsidP="00DC538A">
            <w:pPr>
              <w:pStyle w:val="11"/>
              <w:shd w:val="clear" w:color="auto" w:fill="auto"/>
              <w:spacing w:before="0" w:after="0" w:line="210" w:lineRule="exact"/>
              <w:jc w:val="center"/>
              <w:rPr>
                <w:sz w:val="28"/>
                <w:szCs w:val="28"/>
              </w:rPr>
            </w:pPr>
            <w:r w:rsidRPr="00021F5C">
              <w:rPr>
                <w:rStyle w:val="105pt0pt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538A" w:rsidRDefault="00DC538A" w:rsidP="00DC538A">
            <w:pPr>
              <w:pStyle w:val="11"/>
              <w:shd w:val="clear" w:color="auto" w:fill="auto"/>
              <w:spacing w:before="0" w:after="0" w:line="210" w:lineRule="exact"/>
              <w:jc w:val="center"/>
              <w:rPr>
                <w:rStyle w:val="105pt0pt"/>
                <w:sz w:val="28"/>
                <w:szCs w:val="28"/>
              </w:rPr>
            </w:pPr>
          </w:p>
          <w:p w:rsidR="00DC538A" w:rsidRPr="00021F5C" w:rsidRDefault="00DC538A" w:rsidP="00DC538A">
            <w:pPr>
              <w:pStyle w:val="11"/>
              <w:shd w:val="clear" w:color="auto" w:fill="auto"/>
              <w:spacing w:before="0" w:after="0" w:line="210" w:lineRule="exact"/>
              <w:jc w:val="center"/>
              <w:rPr>
                <w:sz w:val="28"/>
                <w:szCs w:val="28"/>
              </w:rPr>
            </w:pPr>
            <w:r w:rsidRPr="00021F5C">
              <w:rPr>
                <w:rStyle w:val="105pt0pt"/>
                <w:sz w:val="28"/>
                <w:szCs w:val="28"/>
              </w:rPr>
              <w:t>100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538A" w:rsidRDefault="00DC538A" w:rsidP="00DC538A">
            <w:pPr>
              <w:pStyle w:val="11"/>
              <w:shd w:val="clear" w:color="auto" w:fill="auto"/>
              <w:spacing w:before="0" w:after="0" w:line="210" w:lineRule="exact"/>
              <w:jc w:val="center"/>
              <w:rPr>
                <w:rStyle w:val="105pt0pt"/>
                <w:sz w:val="28"/>
                <w:szCs w:val="28"/>
              </w:rPr>
            </w:pPr>
          </w:p>
          <w:p w:rsidR="00DC538A" w:rsidRPr="00021F5C" w:rsidRDefault="00DC538A" w:rsidP="00DC538A">
            <w:pPr>
              <w:pStyle w:val="11"/>
              <w:shd w:val="clear" w:color="auto" w:fill="auto"/>
              <w:spacing w:before="0" w:after="0" w:line="210" w:lineRule="exact"/>
              <w:jc w:val="center"/>
              <w:rPr>
                <w:sz w:val="28"/>
                <w:szCs w:val="28"/>
              </w:rPr>
            </w:pPr>
            <w:r w:rsidRPr="00021F5C">
              <w:rPr>
                <w:rStyle w:val="105pt0pt"/>
                <w:sz w:val="28"/>
                <w:szCs w:val="28"/>
              </w:rPr>
              <w:t>100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538A" w:rsidRDefault="00DC538A" w:rsidP="00DC538A">
            <w:pPr>
              <w:pStyle w:val="11"/>
              <w:shd w:val="clear" w:color="auto" w:fill="auto"/>
              <w:spacing w:before="0" w:after="0" w:line="210" w:lineRule="exact"/>
              <w:jc w:val="center"/>
              <w:rPr>
                <w:rStyle w:val="105pt0pt"/>
                <w:sz w:val="28"/>
                <w:szCs w:val="28"/>
              </w:rPr>
            </w:pPr>
          </w:p>
          <w:p w:rsidR="00DC538A" w:rsidRPr="00021F5C" w:rsidRDefault="00DC538A" w:rsidP="00DC538A">
            <w:pPr>
              <w:pStyle w:val="11"/>
              <w:shd w:val="clear" w:color="auto" w:fill="auto"/>
              <w:spacing w:before="0" w:after="0" w:line="210" w:lineRule="exact"/>
              <w:jc w:val="center"/>
              <w:rPr>
                <w:sz w:val="28"/>
                <w:szCs w:val="28"/>
              </w:rPr>
            </w:pPr>
            <w:r w:rsidRPr="00021F5C">
              <w:rPr>
                <w:rStyle w:val="105pt0pt"/>
                <w:sz w:val="28"/>
                <w:szCs w:val="28"/>
              </w:rPr>
              <w:t>100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538A" w:rsidRDefault="00DC538A" w:rsidP="00DC538A">
            <w:pPr>
              <w:pStyle w:val="11"/>
              <w:shd w:val="clear" w:color="auto" w:fill="auto"/>
              <w:spacing w:before="0" w:after="0" w:line="210" w:lineRule="exact"/>
              <w:jc w:val="center"/>
              <w:rPr>
                <w:rStyle w:val="105pt0pt"/>
                <w:sz w:val="28"/>
                <w:szCs w:val="28"/>
              </w:rPr>
            </w:pPr>
          </w:p>
          <w:p w:rsidR="00DC538A" w:rsidRPr="00021F5C" w:rsidRDefault="00DC538A" w:rsidP="00DC538A">
            <w:pPr>
              <w:pStyle w:val="11"/>
              <w:shd w:val="clear" w:color="auto" w:fill="auto"/>
              <w:spacing w:before="0" w:after="0" w:line="210" w:lineRule="exact"/>
              <w:jc w:val="center"/>
              <w:rPr>
                <w:sz w:val="28"/>
                <w:szCs w:val="28"/>
              </w:rPr>
            </w:pPr>
            <w:r w:rsidRPr="00021F5C">
              <w:rPr>
                <w:rStyle w:val="105pt0pt"/>
                <w:sz w:val="28"/>
                <w:szCs w:val="28"/>
              </w:rPr>
              <w:t>100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38A" w:rsidRDefault="00DC538A" w:rsidP="00DC538A">
            <w:pPr>
              <w:pStyle w:val="11"/>
              <w:shd w:val="clear" w:color="auto" w:fill="auto"/>
              <w:spacing w:before="0" w:after="0" w:line="210" w:lineRule="exact"/>
              <w:jc w:val="center"/>
              <w:rPr>
                <w:rStyle w:val="105pt0pt"/>
                <w:sz w:val="28"/>
                <w:szCs w:val="28"/>
              </w:rPr>
            </w:pPr>
          </w:p>
          <w:p w:rsidR="00DC538A" w:rsidRPr="00021F5C" w:rsidRDefault="00DC538A" w:rsidP="00DC538A">
            <w:pPr>
              <w:pStyle w:val="11"/>
              <w:shd w:val="clear" w:color="auto" w:fill="auto"/>
              <w:spacing w:before="0" w:after="0" w:line="210" w:lineRule="exact"/>
              <w:jc w:val="center"/>
              <w:rPr>
                <w:sz w:val="28"/>
                <w:szCs w:val="28"/>
              </w:rPr>
            </w:pPr>
            <w:r w:rsidRPr="00021F5C">
              <w:rPr>
                <w:rStyle w:val="105pt0pt"/>
                <w:sz w:val="28"/>
                <w:szCs w:val="28"/>
              </w:rPr>
              <w:t>100</w:t>
            </w:r>
          </w:p>
        </w:tc>
      </w:tr>
    </w:tbl>
    <w:p w:rsidR="00DC538A" w:rsidRDefault="00DC538A" w:rsidP="00DC538A">
      <w:pPr>
        <w:pStyle w:val="ac"/>
        <w:rPr>
          <w:rFonts w:eastAsiaTheme="minorHAnsi"/>
          <w:lang w:eastAsia="en-US"/>
        </w:rPr>
      </w:pPr>
    </w:p>
    <w:p w:rsidR="00DC538A" w:rsidRPr="00CB4C90" w:rsidRDefault="00DC538A" w:rsidP="00DC538A">
      <w:pPr>
        <w:pStyle w:val="ac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4C90">
        <w:rPr>
          <w:rFonts w:ascii="Times New Roman" w:eastAsiaTheme="minorHAnsi" w:hAnsi="Times New Roman" w:cs="Times New Roman"/>
          <w:sz w:val="28"/>
          <w:szCs w:val="28"/>
          <w:lang w:eastAsia="en-US"/>
        </w:rPr>
        <w:t>Цель программы:</w:t>
      </w:r>
    </w:p>
    <w:p w:rsidR="00DC538A" w:rsidRDefault="00DC538A" w:rsidP="00DC538A">
      <w:pPr>
        <w:pStyle w:val="ac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C538A" w:rsidRDefault="00DC538A" w:rsidP="00DC538A">
      <w:pPr>
        <w:pStyle w:val="ac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C538A" w:rsidRDefault="00DC538A" w:rsidP="00DC538A">
      <w:pPr>
        <w:pStyle w:val="ac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C538A" w:rsidRDefault="00DC538A" w:rsidP="00DC538A">
      <w:pPr>
        <w:pStyle w:val="ac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C538A" w:rsidRDefault="00DC538A" w:rsidP="00DC538A">
      <w:pPr>
        <w:pStyle w:val="ac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C538A" w:rsidRDefault="00DC538A" w:rsidP="00DC538A">
      <w:pPr>
        <w:pStyle w:val="ac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C538A" w:rsidRDefault="00DC538A" w:rsidP="00DC538A">
      <w:pPr>
        <w:pStyle w:val="ac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C538A" w:rsidRDefault="00DC538A" w:rsidP="00DC538A">
      <w:pPr>
        <w:pStyle w:val="ac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C538A" w:rsidRDefault="00DC538A" w:rsidP="00DC538A">
      <w:pPr>
        <w:pStyle w:val="ac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C538A" w:rsidRDefault="00DC538A" w:rsidP="00DC538A">
      <w:pPr>
        <w:pStyle w:val="ac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C538A" w:rsidRDefault="00DC538A" w:rsidP="00DC538A">
      <w:pPr>
        <w:pStyle w:val="ac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C538A" w:rsidRDefault="00DC538A" w:rsidP="00DC538A">
      <w:pPr>
        <w:pStyle w:val="ac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C538A" w:rsidRDefault="00DC538A" w:rsidP="00DC538A">
      <w:pPr>
        <w:pStyle w:val="ac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C538A" w:rsidRDefault="00DC538A" w:rsidP="00DC538A">
      <w:pPr>
        <w:pStyle w:val="ac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C538A" w:rsidRDefault="00DC538A" w:rsidP="00DC538A">
      <w:pPr>
        <w:pStyle w:val="ac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C538A" w:rsidRDefault="00DC538A" w:rsidP="00DC538A">
      <w:pPr>
        <w:pStyle w:val="ac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C538A" w:rsidRDefault="00DC538A" w:rsidP="00DC538A">
      <w:pPr>
        <w:pStyle w:val="ac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C538A" w:rsidRPr="00021F5C" w:rsidRDefault="00DC538A" w:rsidP="00DC538A">
      <w:pPr>
        <w:pStyle w:val="ac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Задачи программы:</w:t>
      </w:r>
    </w:p>
    <w:p w:rsidR="00DC538A" w:rsidRPr="003F3310" w:rsidRDefault="00DC538A" w:rsidP="00DC538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087" w:type="dxa"/>
        <w:tblCellSpacing w:w="5" w:type="nil"/>
        <w:tblInd w:w="-80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82"/>
        <w:gridCol w:w="2420"/>
        <w:gridCol w:w="1276"/>
        <w:gridCol w:w="22"/>
        <w:gridCol w:w="850"/>
        <w:gridCol w:w="851"/>
        <w:gridCol w:w="850"/>
        <w:gridCol w:w="709"/>
        <w:gridCol w:w="709"/>
        <w:gridCol w:w="709"/>
        <w:gridCol w:w="709"/>
      </w:tblGrid>
      <w:tr w:rsidR="00DC538A" w:rsidRPr="0065036F" w:rsidTr="00DC538A">
        <w:trPr>
          <w:tblHeader/>
          <w:tblCellSpacing w:w="5" w:type="nil"/>
        </w:trPr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>№ строки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>Наименование цели (целей) и задач, целевых показателей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 w:rsidRPr="00021F5C"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5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>Значение целевого показателя</w:t>
            </w:r>
          </w:p>
        </w:tc>
      </w:tr>
      <w:tr w:rsidR="00DC538A" w:rsidRPr="0065036F" w:rsidTr="00DC538A">
        <w:trPr>
          <w:tblHeader/>
          <w:tblCellSpacing w:w="5" w:type="nil"/>
        </w:trPr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DC538A" w:rsidRPr="0065036F" w:rsidTr="00DC538A">
        <w:trPr>
          <w:tblHeader/>
          <w:tblCellSpacing w:w="5" w:type="nil"/>
        </w:trPr>
        <w:tc>
          <w:tcPr>
            <w:tcW w:w="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tabs>
                <w:tab w:val="center" w:pos="-485"/>
                <w:tab w:val="left" w:pos="351"/>
              </w:tabs>
              <w:autoSpaceDE w:val="0"/>
              <w:autoSpaceDN w:val="0"/>
              <w:adjustRightInd w:val="0"/>
              <w:spacing w:after="0" w:line="240" w:lineRule="auto"/>
              <w:ind w:left="-1057" w:right="75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ab/>
              <w:t>1</w:t>
            </w:r>
            <w:r w:rsidRPr="00021F5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ab/>
            </w:r>
            <w:r w:rsidRPr="00021F5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38A" w:rsidRPr="0065036F" w:rsidTr="00DC538A">
        <w:trPr>
          <w:trHeight w:val="808"/>
          <w:tblCellSpacing w:w="5" w:type="nil"/>
        </w:trPr>
        <w:tc>
          <w:tcPr>
            <w:tcW w:w="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5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 xml:space="preserve">Задача 1: </w:t>
            </w:r>
            <w:r w:rsidRPr="00021F5C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Обеспечение создания, содержания и развития объектов благоустройства на территории района;</w:t>
            </w:r>
          </w:p>
        </w:tc>
      </w:tr>
      <w:tr w:rsidR="00DC538A" w:rsidRPr="0065036F" w:rsidTr="00DC538A">
        <w:trPr>
          <w:tblCellSpacing w:w="5" w:type="nil"/>
        </w:trPr>
        <w:tc>
          <w:tcPr>
            <w:tcW w:w="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Количество реализованных проектов по </w:t>
            </w: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благоустройству дворовых территорий </w:t>
            </w:r>
            <w:r w:rsidRPr="00021F5C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021F5C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021F5C">
              <w:rPr>
                <w:rFonts w:ascii="Times New Roman" w:hAnsi="Times New Roman" w:cs="Times New Roman"/>
                <w:sz w:val="28"/>
                <w:szCs w:val="28"/>
              </w:rPr>
              <w:t>Некоузском</w:t>
            </w:r>
            <w:proofErr w:type="spellEnd"/>
            <w:r w:rsidRPr="00021F5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районе;</w:t>
            </w:r>
          </w:p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8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38A" w:rsidRPr="0065036F" w:rsidTr="00DC538A">
        <w:trPr>
          <w:tblCellSpacing w:w="5" w:type="nil"/>
        </w:trPr>
        <w:tc>
          <w:tcPr>
            <w:tcW w:w="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eastAsia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Количество реализованных проектов по благоустройству </w:t>
            </w:r>
            <w:proofErr w:type="gramStart"/>
            <w:r w:rsidRPr="00021F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общественных  </w:t>
            </w:r>
            <w:r w:rsidRPr="00021F5C">
              <w:rPr>
                <w:rFonts w:ascii="Times New Roman" w:hAnsi="Times New Roman" w:cs="Times New Roman"/>
                <w:bCs/>
                <w:sz w:val="28"/>
                <w:szCs w:val="28"/>
              </w:rPr>
              <w:t>территорий</w:t>
            </w:r>
            <w:proofErr w:type="gramEnd"/>
            <w:r w:rsidRPr="00021F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>Некоузского муниципального района;</w:t>
            </w:r>
          </w:p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8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38A" w:rsidRPr="0065036F" w:rsidTr="00DC538A">
        <w:trPr>
          <w:trHeight w:val="687"/>
          <w:tblCellSpacing w:w="5" w:type="nil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>Задача 2:</w:t>
            </w:r>
            <w:r w:rsidRPr="00021F5C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Повышение уровня вовлеченности заинтересованных граждан, организаций в реализацию мероприятий по благоустройству </w:t>
            </w:r>
            <w:r w:rsidRPr="00021F5C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>территории муниципального образования.</w:t>
            </w:r>
          </w:p>
        </w:tc>
      </w:tr>
      <w:tr w:rsidR="00DC538A" w:rsidRPr="0065036F" w:rsidTr="00DC538A">
        <w:trPr>
          <w:tblCellSpacing w:w="5" w:type="nil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>Количество проектов, реализованных с участием заинтересованных лиц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021F5C" w:rsidRDefault="00DC538A" w:rsidP="00DC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538A" w:rsidRDefault="00DC538A" w:rsidP="00DC538A">
      <w:pPr>
        <w:pStyle w:val="ConsPlusNormal"/>
        <w:ind w:firstLine="0"/>
        <w:rPr>
          <w:rFonts w:ascii="Times New Roman" w:hAnsi="Times New Roman"/>
          <w:b/>
          <w:sz w:val="28"/>
          <w:szCs w:val="28"/>
        </w:rPr>
      </w:pPr>
    </w:p>
    <w:p w:rsidR="00DC538A" w:rsidRDefault="00DC538A" w:rsidP="00DC538A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DC538A" w:rsidRDefault="00DC538A" w:rsidP="00DC538A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DC538A" w:rsidRDefault="00DC538A" w:rsidP="00DC538A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DC538A" w:rsidRDefault="00DC538A" w:rsidP="00DC538A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DC538A" w:rsidRDefault="00DC538A" w:rsidP="00DC538A">
      <w:pPr>
        <w:pStyle w:val="ConsPlusNormal"/>
        <w:ind w:firstLine="0"/>
        <w:rPr>
          <w:rFonts w:ascii="Times New Roman" w:hAnsi="Times New Roman"/>
          <w:b/>
          <w:sz w:val="28"/>
          <w:szCs w:val="28"/>
        </w:rPr>
      </w:pPr>
    </w:p>
    <w:p w:rsidR="00DC538A" w:rsidRPr="0001278F" w:rsidRDefault="00DC538A" w:rsidP="00DC538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0D8">
        <w:rPr>
          <w:rFonts w:ascii="Times New Roman" w:hAnsi="Times New Roman"/>
          <w:b/>
          <w:sz w:val="28"/>
          <w:szCs w:val="28"/>
        </w:rPr>
        <w:t>4. Ресурсное обеспечение муниципальной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278F">
        <w:rPr>
          <w:rFonts w:ascii="Times New Roman" w:hAnsi="Times New Roman" w:cs="Times New Roman"/>
          <w:b/>
          <w:sz w:val="28"/>
          <w:szCs w:val="28"/>
        </w:rPr>
        <w:t>Некоузского муниципального района</w:t>
      </w:r>
    </w:p>
    <w:p w:rsidR="00DC538A" w:rsidRPr="00815ADD" w:rsidRDefault="00DC538A" w:rsidP="00DC538A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A20D8">
        <w:rPr>
          <w:rFonts w:ascii="Times New Roman" w:hAnsi="Times New Roman" w:cs="Times New Roman"/>
          <w:sz w:val="28"/>
          <w:szCs w:val="28"/>
          <w:lang w:eastAsia="ar-SA"/>
        </w:rPr>
        <w:t>Общий объем финансирования муниципальной программы на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8A20D8">
        <w:rPr>
          <w:rFonts w:ascii="Times New Roman" w:hAnsi="Times New Roman" w:cs="Times New Roman"/>
          <w:sz w:val="28"/>
          <w:szCs w:val="28"/>
          <w:lang w:eastAsia="ar-SA"/>
        </w:rPr>
        <w:t>202</w:t>
      </w:r>
      <w:r>
        <w:rPr>
          <w:rFonts w:ascii="Times New Roman" w:hAnsi="Times New Roman" w:cs="Times New Roman"/>
          <w:sz w:val="28"/>
          <w:szCs w:val="28"/>
          <w:lang w:eastAsia="ar-SA"/>
        </w:rPr>
        <w:t>4-2025 год</w:t>
      </w:r>
      <w:r w:rsidRPr="008A20D8">
        <w:rPr>
          <w:rFonts w:ascii="Times New Roman" w:hAnsi="Times New Roman" w:cs="Times New Roman"/>
          <w:sz w:val="28"/>
          <w:szCs w:val="28"/>
          <w:lang w:eastAsia="ar-SA"/>
        </w:rPr>
        <w:t xml:space="preserve"> годы составляет </w:t>
      </w:r>
      <w:r w:rsidRPr="00CB4C90">
        <w:rPr>
          <w:rFonts w:ascii="Times New Roman" w:hAnsi="Times New Roman" w:cs="Times New Roman"/>
          <w:sz w:val="28"/>
          <w:szCs w:val="28"/>
        </w:rPr>
        <w:t>12360289,95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1DC">
        <w:rPr>
          <w:rFonts w:ascii="Times New Roman" w:hAnsi="Times New Roman" w:cs="Times New Roman"/>
          <w:sz w:val="28"/>
          <w:szCs w:val="28"/>
        </w:rPr>
        <w:t>рублей</w:t>
      </w:r>
      <w:r w:rsidRPr="008A20D8">
        <w:rPr>
          <w:rFonts w:ascii="Times New Roman" w:hAnsi="Times New Roman" w:cs="Times New Roman"/>
          <w:sz w:val="28"/>
          <w:szCs w:val="28"/>
          <w:lang w:eastAsia="ar-SA"/>
        </w:rPr>
        <w:t>. Сведения о ресурсном обеспечении муниципальной программы приведены в таблице</w:t>
      </w:r>
      <w:r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DC538A" w:rsidRPr="00CB4C90" w:rsidRDefault="00DC538A" w:rsidP="00DC538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126326536"/>
      <w:r w:rsidRPr="002D1B98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Pr="002D1B9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D1B98">
        <w:rPr>
          <w:rFonts w:ascii="Times New Roman" w:hAnsi="Times New Roman" w:cs="Times New Roman"/>
          <w:sz w:val="28"/>
          <w:szCs w:val="28"/>
        </w:rPr>
        <w:t xml:space="preserve">муниципальной программы Некоузского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36"/>
        <w:gridCol w:w="3922"/>
        <w:gridCol w:w="907"/>
        <w:gridCol w:w="1546"/>
        <w:gridCol w:w="776"/>
        <w:gridCol w:w="566"/>
        <w:gridCol w:w="496"/>
        <w:gridCol w:w="496"/>
      </w:tblGrid>
      <w:tr w:rsidR="00DC538A" w:rsidRPr="004D53A0" w:rsidTr="00DC538A">
        <w:tc>
          <w:tcPr>
            <w:tcW w:w="30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CB4C90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hyperlink w:anchor="sub_3111" w:history="1">
              <w:r w:rsidRPr="00CB4C90">
                <w:rPr>
                  <w:rStyle w:val="af1"/>
                  <w:rFonts w:ascii="Times New Roman" w:hAnsi="Times New Roman" w:cs="Times New Roman"/>
                  <w:sz w:val="28"/>
                  <w:szCs w:val="28"/>
                </w:rPr>
                <w:t>1</w:t>
              </w:r>
            </w:hyperlink>
          </w:p>
        </w:tc>
        <w:tc>
          <w:tcPr>
            <w:tcW w:w="19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538A" w:rsidRPr="00CB4C90" w:rsidRDefault="00DC538A" w:rsidP="00DC53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Оценка </w:t>
            </w:r>
            <w:r w:rsidRPr="00CB4C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расходов (рублей), </w:t>
            </w: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в том числе по годам реализации</w:t>
            </w:r>
          </w:p>
        </w:tc>
      </w:tr>
      <w:tr w:rsidR="00DC538A" w:rsidRPr="004D53A0" w:rsidTr="00DC538A">
        <w:tc>
          <w:tcPr>
            <w:tcW w:w="30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C538A" w:rsidRPr="00CB4C90" w:rsidRDefault="00DC538A" w:rsidP="00DC53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DC538A" w:rsidRPr="004D53A0" w:rsidTr="00DC538A">
        <w:tc>
          <w:tcPr>
            <w:tcW w:w="3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38A" w:rsidRPr="00CB4C90" w:rsidRDefault="00DC538A" w:rsidP="00DC53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C538A" w:rsidRPr="00322A99" w:rsidTr="00DC538A">
        <w:tc>
          <w:tcPr>
            <w:tcW w:w="30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Итого по муниципальной программе        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7675438,95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38A" w:rsidRPr="00322A99" w:rsidTr="00DC538A">
        <w:tc>
          <w:tcPr>
            <w:tcW w:w="308" w:type="pct"/>
            <w:vMerge/>
            <w:tcBorders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383771,95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38A" w:rsidRPr="00322A99" w:rsidTr="00DC538A">
        <w:tc>
          <w:tcPr>
            <w:tcW w:w="308" w:type="pct"/>
            <w:vMerge/>
            <w:tcBorders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291667,0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38A" w:rsidRPr="00322A99" w:rsidTr="00DC538A">
        <w:tc>
          <w:tcPr>
            <w:tcW w:w="308" w:type="pct"/>
            <w:vMerge/>
            <w:tcBorders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7000000,0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38A" w:rsidRPr="00322A99" w:rsidTr="00DC538A">
        <w:tc>
          <w:tcPr>
            <w:tcW w:w="30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38A" w:rsidRPr="00322A99" w:rsidTr="00DC538A">
        <w:tc>
          <w:tcPr>
            <w:tcW w:w="3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 МЦП «Создание комфортной городской среды на территории Некоузского муниципального </w:t>
            </w:r>
            <w:proofErr w:type="gramStart"/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Pr="00CB4C9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 Ярославской</w:t>
            </w:r>
            <w:proofErr w:type="gramEnd"/>
            <w:r w:rsidRPr="00CB4C9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области</w:t>
            </w: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 » на 2024-2025 годы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38A" w:rsidRPr="00322A99" w:rsidTr="00DC538A">
        <w:tc>
          <w:tcPr>
            <w:tcW w:w="30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Предусмотрено законом о </w:t>
            </w:r>
            <w:r w:rsidRPr="00CB4C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районном бюджете: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7675438,95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38A" w:rsidRPr="00322A99" w:rsidTr="00DC538A">
        <w:tc>
          <w:tcPr>
            <w:tcW w:w="308" w:type="pct"/>
            <w:vMerge/>
            <w:tcBorders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местный бюджет 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383771,95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38A" w:rsidRPr="00322A99" w:rsidTr="00DC538A">
        <w:tc>
          <w:tcPr>
            <w:tcW w:w="308" w:type="pct"/>
            <w:vMerge/>
            <w:tcBorders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областные средства 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291667,0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38A" w:rsidRPr="00322A99" w:rsidTr="00DC538A">
        <w:tc>
          <w:tcPr>
            <w:tcW w:w="30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-Федеральный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7000000,0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38A" w:rsidRPr="00322A99" w:rsidTr="00DC538A">
        <w:tc>
          <w:tcPr>
            <w:tcW w:w="3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МЦП Губернаторский проект «</w:t>
            </w:r>
            <w:r w:rsidRPr="00CB4C9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Наши </w:t>
            </w:r>
            <w:proofErr w:type="gramStart"/>
            <w:r w:rsidRPr="00CB4C9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дворы</w:t>
            </w: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 »</w:t>
            </w:r>
            <w:proofErr w:type="gramEnd"/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 на 2022-2024 годы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38A" w:rsidRPr="00322A99" w:rsidTr="00DC538A">
        <w:tc>
          <w:tcPr>
            <w:tcW w:w="308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Предусмотрено законом о районном бюджете: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38A" w:rsidRPr="00322A99" w:rsidTr="00DC538A">
        <w:tc>
          <w:tcPr>
            <w:tcW w:w="308" w:type="pct"/>
            <w:vMerge/>
            <w:tcBorders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местный бюджет 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38A" w:rsidRPr="00322A99" w:rsidTr="00DC538A">
        <w:trPr>
          <w:trHeight w:val="285"/>
        </w:trPr>
        <w:tc>
          <w:tcPr>
            <w:tcW w:w="308" w:type="pct"/>
            <w:vMerge/>
            <w:tcBorders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f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областные средства 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38A" w:rsidRPr="00322A99" w:rsidTr="00DC538A">
        <w:trPr>
          <w:trHeight w:val="167"/>
        </w:trPr>
        <w:tc>
          <w:tcPr>
            <w:tcW w:w="30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538A" w:rsidRPr="00CB4C90" w:rsidRDefault="00DC538A" w:rsidP="00DC538A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538A" w:rsidRDefault="00DC538A" w:rsidP="00DC53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38A" w:rsidRDefault="00DC538A" w:rsidP="00DC53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38A" w:rsidRDefault="00DC538A" w:rsidP="00DC53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38A" w:rsidRDefault="00DC538A" w:rsidP="00DC53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38A" w:rsidRDefault="00DC538A" w:rsidP="00DC53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38A" w:rsidRDefault="00DC538A" w:rsidP="00DC53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38A" w:rsidRDefault="00DC538A" w:rsidP="00DC538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C538A" w:rsidRPr="00FE0A85" w:rsidRDefault="00DC538A" w:rsidP="00DC538A">
      <w:pPr>
        <w:pStyle w:val="a7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Pr="00FE0A85">
        <w:rPr>
          <w:rFonts w:ascii="Times New Roman" w:hAnsi="Times New Roman" w:cs="Times New Roman"/>
          <w:b/>
          <w:sz w:val="28"/>
          <w:szCs w:val="28"/>
        </w:rPr>
        <w:t>Обобщенная характеристика мер муниципального регулирования в рамках муниципальной программы.</w:t>
      </w:r>
    </w:p>
    <w:p w:rsidR="00DC538A" w:rsidRPr="00AA033D" w:rsidRDefault="00DC538A" w:rsidP="00DC53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38A" w:rsidRPr="00CB4C90" w:rsidRDefault="00DC538A" w:rsidP="00DC538A">
      <w:pPr>
        <w:overflowPunct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5.1. Ответственный исполнитель муниципальной программы:</w:t>
      </w:r>
    </w:p>
    <w:p w:rsidR="00DC538A" w:rsidRPr="00CB4C90" w:rsidRDefault="00DC538A" w:rsidP="00DC538A">
      <w:pPr>
        <w:overflowPunct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1) обеспечивает разработку муниципальной программы, проведение общественных обсуждений проекта муниципальной программы, ее согласование и утверждение в установленном порядке </w:t>
      </w:r>
      <w:proofErr w:type="gramStart"/>
      <w:r w:rsidRPr="00CB4C90">
        <w:rPr>
          <w:rFonts w:ascii="Times New Roman" w:hAnsi="Times New Roman" w:cs="Times New Roman"/>
          <w:sz w:val="28"/>
          <w:szCs w:val="28"/>
        </w:rPr>
        <w:t>и  в</w:t>
      </w:r>
      <w:proofErr w:type="gramEnd"/>
      <w:r w:rsidRPr="00CB4C90">
        <w:rPr>
          <w:rFonts w:ascii="Times New Roman" w:hAnsi="Times New Roman" w:cs="Times New Roman"/>
          <w:sz w:val="28"/>
          <w:szCs w:val="28"/>
        </w:rPr>
        <w:t xml:space="preserve"> установленные сроки; </w:t>
      </w:r>
    </w:p>
    <w:p w:rsidR="00DC538A" w:rsidRPr="00CB4C90" w:rsidRDefault="00DC538A" w:rsidP="00DC538A">
      <w:pPr>
        <w:overflowPunct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2)   формирует заявку на предоставление субсидии бюджету Некоузского муниципального района на реализацию мероприятий муниципальной программы;</w:t>
      </w:r>
    </w:p>
    <w:p w:rsidR="00DC538A" w:rsidRPr="00CB4C90" w:rsidRDefault="00DC538A" w:rsidP="00DC538A">
      <w:pPr>
        <w:overflowPunct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3) предоставляет в Министерство жилищно-коммунального хозяйства ЯО:</w:t>
      </w:r>
    </w:p>
    <w:p w:rsidR="00DC538A" w:rsidRPr="00CB4C90" w:rsidRDefault="00DC538A" w:rsidP="00DC538A">
      <w:pPr>
        <w:overflowPunct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- сведения о достижении целевых показателей результативности и эффективности использования субсидии;</w:t>
      </w:r>
    </w:p>
    <w:p w:rsidR="00DC538A" w:rsidRPr="00CB4C90" w:rsidRDefault="00DC538A" w:rsidP="00DC538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- отчет об использовании субсидии с приложением копий платежных документов, подтверждающих перечисление средств из местного бюджета, не позднее 01 октября текущего года;</w:t>
      </w:r>
    </w:p>
    <w:p w:rsidR="00DC538A" w:rsidRPr="00CB4C90" w:rsidRDefault="00DC538A" w:rsidP="00DC53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- отчет об исполнении условий предоставления субсидии не позднее 15 января года, следующего за годом, в котором производилось финансирование субсидии.</w:t>
      </w:r>
    </w:p>
    <w:p w:rsidR="00DC538A" w:rsidRPr="00CB4C90" w:rsidRDefault="00DC538A" w:rsidP="00DC538A">
      <w:pPr>
        <w:overflowPunct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4) проводит оценку эффективности и результативности реализации муниципальной программы в соответствии с разделом 6 муниципальной программы. </w:t>
      </w:r>
    </w:p>
    <w:p w:rsidR="00DC538A" w:rsidRPr="00CB4C90" w:rsidRDefault="00DC538A" w:rsidP="00DC538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lastRenderedPageBreak/>
        <w:t>5) осуществляет реализацию мероприятий муниципальной программы, принимают решение о внесении изменений в муниципальную программу в соответствии с требованиями, установленными законодательством, по согласованию с ответственным исполнителем муниципальной программы, в которую вносятся изменения;</w:t>
      </w:r>
    </w:p>
    <w:p w:rsidR="00DC538A" w:rsidRPr="00CB4C90" w:rsidRDefault="00DC538A" w:rsidP="00DC538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6) осуществляет подготовку паспортов и дизайн-проектов благоустройства дворовых и общественных территорий, включённых в муниципальную программу;</w:t>
      </w:r>
    </w:p>
    <w:p w:rsidR="00DC538A" w:rsidRPr="00CB4C90" w:rsidRDefault="00DC538A" w:rsidP="00DC538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7) обеспечивает </w:t>
      </w:r>
      <w:proofErr w:type="spellStart"/>
      <w:r w:rsidRPr="00CB4C9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CB4C90">
        <w:rPr>
          <w:rFonts w:ascii="Times New Roman" w:hAnsi="Times New Roman" w:cs="Times New Roman"/>
          <w:sz w:val="28"/>
          <w:szCs w:val="28"/>
        </w:rPr>
        <w:t xml:space="preserve"> мероприятий по благоустройству дворовых и общественных территорий, расположенных в пределах поселения;</w:t>
      </w:r>
    </w:p>
    <w:p w:rsidR="00DC538A" w:rsidRPr="00CB4C90" w:rsidRDefault="00DC538A" w:rsidP="00DC538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8) обеспечивает разработку и прохождение экспертизы проектно-сметной документации на выполнение работ по благоустройству дворовых и общественных территорий, расположенных в пределах поселений;</w:t>
      </w:r>
    </w:p>
    <w:p w:rsidR="00DC538A" w:rsidRPr="00CB4C90" w:rsidRDefault="00DC538A" w:rsidP="00DC538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9)  обеспечивает соблюдение запретов и ограничений на допуск отдельных видов промышленных товаров, происходящих из иностранных государств, для целей осуществления закупок для государственных и муниципальных нужд, предусмотренных действующим на момент осуществления закупок законодательством;</w:t>
      </w:r>
    </w:p>
    <w:p w:rsidR="00DC538A" w:rsidRPr="00CB4C90" w:rsidRDefault="00DC538A" w:rsidP="00DC538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10) обеспечивает привлечение заинтересованных граждан, организаций к реализации мероприятий по благоустройству территорий </w:t>
      </w:r>
      <w:r w:rsidRPr="00CB4C90">
        <w:rPr>
          <w:rFonts w:ascii="Times New Roman" w:hAnsi="Times New Roman" w:cs="Times New Roman"/>
          <w:sz w:val="28"/>
          <w:szCs w:val="28"/>
          <w:lang w:eastAsia="ar-SA"/>
        </w:rPr>
        <w:t>сельских поселений Некоузского муниципального района;</w:t>
      </w:r>
    </w:p>
    <w:p w:rsidR="00DC538A" w:rsidRPr="00CB4C90" w:rsidRDefault="00DC538A" w:rsidP="00DC538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11) несет ответственность за достижение конечных результатов ее реализации;</w:t>
      </w:r>
    </w:p>
    <w:p w:rsidR="00DC538A" w:rsidRPr="00CB4C90" w:rsidRDefault="00DC538A" w:rsidP="00DC538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12) предоставляет документы, необходимые для формирования заявки на предоставление субсидии из областного бюджета бюджету Некоузского муниципального района</w:t>
      </w:r>
      <w:r w:rsidRPr="00CB4C90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CB4C90">
        <w:rPr>
          <w:rFonts w:ascii="Times New Roman" w:hAnsi="Times New Roman" w:cs="Times New Roman"/>
          <w:sz w:val="28"/>
          <w:szCs w:val="28"/>
        </w:rPr>
        <w:t>на реализацию мероприятий муниципальной программы:</w:t>
      </w:r>
    </w:p>
    <w:p w:rsidR="00DC538A" w:rsidRPr="00CB4C90" w:rsidRDefault="00DC538A" w:rsidP="00DC538A">
      <w:pPr>
        <w:pStyle w:val="ac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B4C90">
        <w:rPr>
          <w:rFonts w:ascii="Times New Roman" w:eastAsia="Calibri" w:hAnsi="Times New Roman" w:cs="Times New Roman"/>
          <w:sz w:val="28"/>
          <w:szCs w:val="28"/>
        </w:rPr>
        <w:t xml:space="preserve">- копии контрактов (договоров) на выполнение работ, оказание услуг, приобретение товаров, в том числе копии сметной документации с положительным заключением государственной экспертизы о достоверности сметной стоимости работ </w:t>
      </w:r>
      <w:r w:rsidRPr="00CB4C90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(в отношении мероприятий, выполненных</w:t>
      </w:r>
      <w:r w:rsidRPr="00CB4C90">
        <w:rPr>
          <w:rFonts w:ascii="Times New Roman" w:eastAsia="Calibri" w:hAnsi="Times New Roman" w:cs="Times New Roman"/>
          <w:sz w:val="28"/>
          <w:szCs w:val="28"/>
        </w:rPr>
        <w:t xml:space="preserve"> в рамках муниципальной программы);</w:t>
      </w:r>
    </w:p>
    <w:p w:rsidR="00DC538A" w:rsidRPr="00CB4C90" w:rsidRDefault="00DC538A" w:rsidP="00DC538A">
      <w:pPr>
        <w:pStyle w:val="ac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B4C90">
        <w:rPr>
          <w:rFonts w:ascii="Times New Roman" w:eastAsia="Calibri" w:hAnsi="Times New Roman" w:cs="Times New Roman"/>
          <w:sz w:val="28"/>
          <w:szCs w:val="28"/>
        </w:rPr>
        <w:t>- копия утвержденной муниципальной программы;</w:t>
      </w:r>
    </w:p>
    <w:p w:rsidR="00DC538A" w:rsidRPr="00CB4C90" w:rsidRDefault="00DC538A" w:rsidP="00DC538A">
      <w:pPr>
        <w:pStyle w:val="ac"/>
        <w:ind w:firstLine="708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CB4C90">
        <w:rPr>
          <w:rFonts w:ascii="Times New Roman" w:eastAsia="Calibri" w:hAnsi="Times New Roman" w:cs="Times New Roman"/>
          <w:sz w:val="28"/>
          <w:szCs w:val="28"/>
        </w:rPr>
        <w:t xml:space="preserve">- копии справок о стоимости выполненных работ и затрат по </w:t>
      </w:r>
      <w:hyperlink r:id="rId5" w:history="1">
        <w:r w:rsidRPr="00CB4C90">
          <w:rPr>
            <w:rFonts w:ascii="Times New Roman" w:eastAsia="Calibri" w:hAnsi="Times New Roman" w:cs="Times New Roman"/>
            <w:sz w:val="28"/>
            <w:szCs w:val="28"/>
          </w:rPr>
          <w:t>форме КС-3</w:t>
        </w:r>
      </w:hyperlink>
      <w:r w:rsidRPr="00CB4C90">
        <w:rPr>
          <w:rFonts w:ascii="Times New Roman" w:eastAsia="Calibri" w:hAnsi="Times New Roman" w:cs="Times New Roman"/>
          <w:sz w:val="28"/>
          <w:szCs w:val="28"/>
        </w:rPr>
        <w:t xml:space="preserve">, утвержденной постановлением Государственного комитета Российской Федерации по статистике от 11.11.99 № 100 «Об утверждении унифицированных форм первичной учетной документации по учету работ в капитальном строительстве и ремонтно-строительных работ», актов о приемке </w:t>
      </w:r>
      <w:r w:rsidRPr="00CB4C90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товарно</w:t>
      </w:r>
      <w:r w:rsidRPr="00CB4C9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</w:t>
      </w:r>
      <w:r w:rsidRPr="00CB4C90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материальных</w:t>
      </w:r>
      <w:r w:rsidRPr="00CB4C9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</w:t>
      </w:r>
      <w:r w:rsidRPr="00CB4C90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ценностей (в отношении мероприятий, выполненных</w:t>
      </w:r>
      <w:r w:rsidRPr="00CB4C90">
        <w:rPr>
          <w:rFonts w:ascii="Times New Roman" w:eastAsia="Calibri" w:hAnsi="Times New Roman" w:cs="Times New Roman"/>
          <w:sz w:val="28"/>
          <w:szCs w:val="28"/>
        </w:rPr>
        <w:t xml:space="preserve"> в рамках муниципальной программы), актов о приемке выполненных работ по форме КС-2</w:t>
      </w:r>
      <w:r w:rsidRPr="00CB4C90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;</w:t>
      </w:r>
    </w:p>
    <w:p w:rsidR="00DC538A" w:rsidRPr="00CB4C90" w:rsidRDefault="00DC538A" w:rsidP="00DC538A">
      <w:pPr>
        <w:pStyle w:val="ac"/>
        <w:ind w:firstLine="708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CB4C90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- товарная накладная и (или) счет-фактура;</w:t>
      </w:r>
    </w:p>
    <w:p w:rsidR="00DC538A" w:rsidRPr="00CB4C90" w:rsidRDefault="00DC538A" w:rsidP="00DC538A">
      <w:pPr>
        <w:pStyle w:val="ac"/>
        <w:ind w:firstLine="708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- копии заверенных платежных поручений, подтверждающих расходы муниципального образования в соответствии с абзацем вторым пункта 9 Правил;</w:t>
      </w:r>
    </w:p>
    <w:p w:rsidR="00DC538A" w:rsidRPr="00CB4C90" w:rsidRDefault="00DC538A" w:rsidP="00DC538A">
      <w:pPr>
        <w:pStyle w:val="ac"/>
        <w:ind w:firstLine="708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lastRenderedPageBreak/>
        <w:t>- гарантийные паспорта;</w:t>
      </w:r>
    </w:p>
    <w:p w:rsidR="00DC538A" w:rsidRPr="00CB4C90" w:rsidRDefault="00DC538A" w:rsidP="00DC538A">
      <w:pPr>
        <w:pStyle w:val="ac"/>
        <w:ind w:firstLine="708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- акт приемки выполненных работ с подписью жителей (по дворовым территориям), членов инициативной группы (по общественным территориям);</w:t>
      </w:r>
    </w:p>
    <w:p w:rsidR="00DC538A" w:rsidRPr="00CB4C90" w:rsidRDefault="00DC538A" w:rsidP="00DC538A">
      <w:pPr>
        <w:pStyle w:val="ac"/>
        <w:ind w:firstLine="708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- акт приемки выполненных работ общественной комиссией;</w:t>
      </w:r>
    </w:p>
    <w:p w:rsidR="00DC538A" w:rsidRPr="00CB4C90" w:rsidRDefault="00DC538A" w:rsidP="00DC538A">
      <w:pPr>
        <w:pStyle w:val="ac"/>
        <w:ind w:firstLine="708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- заверенная копия паспорта проекта благоустройства;</w:t>
      </w:r>
    </w:p>
    <w:p w:rsidR="00DC538A" w:rsidRPr="00CB4C90" w:rsidRDefault="00DC538A" w:rsidP="00DC538A">
      <w:pPr>
        <w:pStyle w:val="ac"/>
        <w:ind w:firstLine="708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- выписка из Единого государственного реестра недвижимости, подтверждающая межевание территории, с планом земельного участка;</w:t>
      </w:r>
    </w:p>
    <w:p w:rsidR="00DC538A" w:rsidRPr="00CB4C90" w:rsidRDefault="00DC538A" w:rsidP="00DC538A">
      <w:pPr>
        <w:pStyle w:val="ac"/>
        <w:ind w:firstLine="708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- паспорт инвентаризации дворовых/общественных территорий;</w:t>
      </w:r>
    </w:p>
    <w:p w:rsidR="00DC538A" w:rsidRPr="00CB4C90" w:rsidRDefault="00DC538A" w:rsidP="00DC538A">
      <w:pPr>
        <w:pStyle w:val="ac"/>
        <w:ind w:firstLine="708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- фото до и после проведения благоустройства.</w:t>
      </w:r>
    </w:p>
    <w:p w:rsidR="00DC538A" w:rsidRPr="00CB4C90" w:rsidRDefault="00DC538A" w:rsidP="00DC538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13) представляет сведения, необходимые для проведения мониторинга реализации МП;</w:t>
      </w:r>
    </w:p>
    <w:p w:rsidR="00DC538A" w:rsidRPr="00CB4C90" w:rsidRDefault="00DC538A" w:rsidP="00DC538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14) Обеспечивает синхронизацию выполнения работ в рамках муниципальной программы с реализуемыми в сельских поселениях федеральными, региональными, муниципальными программами (планами строительства (реконструкции, ремонта) объектов недвижимого имущества, программами по ремонту и модернизации инженерных сетей и иных объектов.</w:t>
      </w:r>
    </w:p>
    <w:p w:rsidR="00DC538A" w:rsidRPr="00CB4C90" w:rsidRDefault="00DC538A" w:rsidP="00DC538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15)  Обеспечивает проведение мероприятий по благоустройству дворовых территорий, общественных территорий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населения;</w:t>
      </w:r>
    </w:p>
    <w:p w:rsidR="00DC538A" w:rsidRPr="00CB4C90" w:rsidRDefault="00DC538A" w:rsidP="00DC538A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16)</w:t>
      </w:r>
      <w:r w:rsidRPr="00CB4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B4C90">
        <w:rPr>
          <w:rFonts w:ascii="Times New Roman" w:hAnsi="Times New Roman" w:cs="Times New Roman"/>
          <w:sz w:val="28"/>
          <w:szCs w:val="28"/>
        </w:rPr>
        <w:t>Обеспечивает</w:t>
      </w:r>
      <w:r w:rsidRPr="00CB4C90">
        <w:rPr>
          <w:rFonts w:ascii="Times New Roman" w:eastAsia="Calibri" w:hAnsi="Times New Roman" w:cs="Times New Roman"/>
          <w:sz w:val="28"/>
          <w:szCs w:val="28"/>
        </w:rPr>
        <w:t xml:space="preserve"> размещение информации о благоустройстве территории на информационных конструкциях (баннерах, растяжках, рекламных щитах и т.д.), в средствах массовой информации и социальных сетях, на официальных сайтах в сети «Интернет» и в любых печатных материалах (афиши, листовки, информационные брошюры и т.д.) с обязательным упоминанием  о реализации данного объекта в рамках федерального проекта «Формирование комфортной городской среды», входящего в состав национального проекта «Жилье и городская среда» (логотип, надпись);</w:t>
      </w:r>
    </w:p>
    <w:p w:rsidR="00DC538A" w:rsidRPr="00CB4C90" w:rsidRDefault="00DC538A" w:rsidP="00DC538A">
      <w:pPr>
        <w:pStyle w:val="ac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4C90">
        <w:rPr>
          <w:rFonts w:ascii="Times New Roman" w:eastAsia="Calibri" w:hAnsi="Times New Roman" w:cs="Times New Roman"/>
          <w:sz w:val="28"/>
          <w:szCs w:val="28"/>
        </w:rPr>
        <w:t>17) Обеспечивает обязательное размещение в сети «Интернет» муниципальных программ и иных материалов по вопросам формирования комфортной городской среды, которые выносятся на общественное обсуждение, результатов такого обсуждения, а также обеспечение возможности направления гражданами своих предложений в электронной форме;</w:t>
      </w:r>
    </w:p>
    <w:p w:rsidR="00DC538A" w:rsidRPr="00CB4C90" w:rsidRDefault="00DC538A" w:rsidP="00DC538A">
      <w:pPr>
        <w:pStyle w:val="ac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4C90">
        <w:rPr>
          <w:rFonts w:ascii="Times New Roman" w:eastAsia="Calibri" w:hAnsi="Times New Roman" w:cs="Times New Roman"/>
          <w:sz w:val="28"/>
          <w:szCs w:val="28"/>
        </w:rPr>
        <w:t>18) Обеспечивает возможность проведения голосования по отбору общественных территорий, подлежащих благоустройству в рамках реализации муниципальных программ, в электронной форме в сети «Интернет».</w:t>
      </w:r>
    </w:p>
    <w:p w:rsidR="00DC538A" w:rsidRPr="00CB4C90" w:rsidRDefault="00DC538A" w:rsidP="00DC538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5.2. Предельная дата заключения соглашений по результатам закупки товаров, работ и услуг для обеспечения муниципальных нужд в целях реализации муниципальных программ:</w:t>
      </w:r>
    </w:p>
    <w:p w:rsidR="00DC538A" w:rsidRPr="00CB4C90" w:rsidRDefault="00DC538A" w:rsidP="00DC538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CB4C90">
        <w:rPr>
          <w:rFonts w:ascii="Times New Roman" w:hAnsi="Times New Roman" w:cs="Times New Roman"/>
          <w:sz w:val="28"/>
          <w:szCs w:val="28"/>
        </w:rPr>
        <w:t xml:space="preserve">не позднее 1 июля года предоставления субсидии для заключения соглашений на выполнение работ по благоустройству общественных </w:t>
      </w:r>
      <w:r w:rsidRPr="00CB4C90">
        <w:rPr>
          <w:rFonts w:ascii="Times New Roman" w:hAnsi="Times New Roman" w:cs="Times New Roman"/>
          <w:sz w:val="28"/>
          <w:szCs w:val="28"/>
        </w:rPr>
        <w:lastRenderedPageBreak/>
        <w:t>территорий;</w:t>
      </w:r>
    </w:p>
    <w:p w:rsidR="00DC538A" w:rsidRPr="00CB4C90" w:rsidRDefault="00DC538A" w:rsidP="00DC538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-  не позднее 1 мая года предоставления субсидии для заключения соглашений на выполнение работ по благоустройству дворовых территорий.</w:t>
      </w:r>
    </w:p>
    <w:p w:rsidR="00DC538A" w:rsidRPr="00CB4C90" w:rsidRDefault="00DC538A" w:rsidP="00DC538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В случаи обжалования действий (бездействий) заказчика и (или)комиссии по осуществлению закупок товаров, работ, услуг в порядке, установленном законодательством Российской Федерации, срок заключения соглашения продлевается на срок указанного обжалования.</w:t>
      </w:r>
    </w:p>
    <w:p w:rsidR="00DC538A" w:rsidRPr="00CB4C90" w:rsidRDefault="00DC538A" w:rsidP="00DC538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5.3. Администрация Некоузского муниципального района имеет право  исключить из адресного перечня дворовых и общественных территорий, подлежащих реализации в рамках муниципальной программы, территории расположенные вблизи многоквартирных домов, физический износ основных конструктивных элементов (крыша, стены, фундамент) которых превышает 70 % , а также территории , которые планируются к изъятию для муниципальных и государственных нужд в соответствии с генеральными планами сельских поселений при условии ободрения решения об исключении указанных территорий из адресного перечня дворовых территорий и общественных территорий общественной комиссией сельских поселений.</w:t>
      </w:r>
    </w:p>
    <w:p w:rsidR="00DC538A" w:rsidRPr="00CB4C90" w:rsidRDefault="00DC538A" w:rsidP="00DC538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5.4. </w:t>
      </w:r>
      <w:r>
        <w:rPr>
          <w:rFonts w:ascii="Times New Roman" w:hAnsi="Times New Roman" w:cs="Times New Roman"/>
          <w:sz w:val="28"/>
          <w:szCs w:val="28"/>
        </w:rPr>
        <w:t>Администрация имеет право</w:t>
      </w:r>
      <w:r w:rsidRPr="00CB4C90">
        <w:rPr>
          <w:rFonts w:ascii="Times New Roman" w:hAnsi="Times New Roman" w:cs="Times New Roman"/>
          <w:sz w:val="28"/>
          <w:szCs w:val="28"/>
        </w:rPr>
        <w:t xml:space="preserve"> исключить из адресного перечня дворовых территорий, подлежащих реализации в рамках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или не приняли решение о благоустройстве дворовой территории в сроки, установленные соответствующей программой.  При этом исключение дворовой территории из перечня дворовых территорий, подлежащих благоустройству в рамках реализации муниципальной программы возможно при условии ободрения решения об исключении указанных территорий из адресного перечня дворовых территорий общественной комиссией сельских поселений.</w:t>
      </w:r>
    </w:p>
    <w:p w:rsidR="00DC538A" w:rsidRPr="00CB4C90" w:rsidRDefault="00DC538A" w:rsidP="00DC538A">
      <w:pPr>
        <w:overflowPunct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5.5. Контроль за целевым использованием средств муниципальной программы осуществляется администрацией Некоузского муниципального района в соответствии с действующим законодательством и носит постоянный характер.</w:t>
      </w:r>
    </w:p>
    <w:p w:rsidR="00DC538A" w:rsidRPr="008C3E5D" w:rsidRDefault="00DC538A" w:rsidP="00DC538A">
      <w:pPr>
        <w:spacing w:after="0"/>
        <w:jc w:val="both"/>
      </w:pPr>
    </w:p>
    <w:p w:rsidR="00DC538A" w:rsidRPr="00CB4C90" w:rsidRDefault="00DC538A" w:rsidP="00DC538A">
      <w:pPr>
        <w:spacing w:after="0" w:line="240" w:lineRule="auto"/>
        <w:jc w:val="center"/>
        <w:outlineLvl w:val="5"/>
        <w:rPr>
          <w:rFonts w:ascii="Times New Roman" w:hAnsi="Times New Roman" w:cs="Times New Roman"/>
          <w:b/>
          <w:sz w:val="28"/>
          <w:szCs w:val="28"/>
        </w:rPr>
      </w:pPr>
      <w:r w:rsidRPr="00CB4C90">
        <w:rPr>
          <w:rFonts w:ascii="Times New Roman" w:hAnsi="Times New Roman" w:cs="Times New Roman"/>
          <w:b/>
          <w:sz w:val="28"/>
          <w:szCs w:val="28"/>
          <w:highlight w:val="yellow"/>
        </w:rPr>
        <w:t>6</w:t>
      </w:r>
      <w:r w:rsidRPr="00CB4C90">
        <w:rPr>
          <w:rFonts w:ascii="Times New Roman" w:hAnsi="Times New Roman" w:cs="Times New Roman"/>
          <w:b/>
          <w:sz w:val="28"/>
          <w:szCs w:val="28"/>
        </w:rPr>
        <w:t>. Методика оценки эффективности и результативности реализации муниципальной программы</w:t>
      </w:r>
    </w:p>
    <w:p w:rsidR="00DC538A" w:rsidRPr="00CB4C90" w:rsidRDefault="00DC538A" w:rsidP="00DC538A">
      <w:pPr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ab/>
        <w:t>1. Данная Методика применяется для оценки результативности и эффективности реализации муниципальной программы Некоузского муниципального района (далее – муниципальная программа).</w:t>
      </w: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В случае если муниципальная программа имеет собственную методику расчета эффективности и результативности ее реализации, разработанную в соответствии с требованиями федерального и областного законодательства, данная Методика не распространяется на такую муниципальную программу.</w:t>
      </w: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lastRenderedPageBreak/>
        <w:tab/>
        <w:t>2. В данной Методике используются понятия плановых и фактических значений целевых показателей, которые следует трактовать следующим образом:</w:t>
      </w: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ab/>
        <w:t>- плановые значения – это значения, предусмотренные муниципальной программой, с учетом утвержденных изменений, внесенных в муниципальную программу/ Решение Собрания представителей Некоузского муниципального района о районном бюджете на очередной финансовый год и на плановый период на момент представления отчета о реализации муниципальной программы;</w:t>
      </w: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ab/>
        <w:t>- фактические значения – это значения, представляемые ответственным исполнителем муниципальной программы как фактически достигнутые исполнителями муниципальной программы в ходе ее реализации.</w:t>
      </w: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ab/>
        <w:t>3. Стратегическая результативность муниципальной программы – степень достижения целевых показателей муниципальной программы на конец отчетного периода.</w:t>
      </w: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ab/>
        <w:t>3.1. Алгоритм расчета индекса стратегической результативности муниципальной программы (</w:t>
      </w:r>
      <w:proofErr w:type="spellStart"/>
      <w:r w:rsidRPr="00CB4C90">
        <w:rPr>
          <w:rFonts w:ascii="Times New Roman" w:hAnsi="Times New Roman" w:cs="Times New Roman"/>
          <w:sz w:val="28"/>
          <w:szCs w:val="28"/>
        </w:rPr>
        <w:t>R</w:t>
      </w:r>
      <w:r w:rsidRPr="00CB4C90">
        <w:rPr>
          <w:rFonts w:ascii="Times New Roman" w:hAnsi="Times New Roman" w:cs="Times New Roman"/>
          <w:sz w:val="28"/>
          <w:szCs w:val="28"/>
          <w:vertAlign w:val="subscript"/>
        </w:rPr>
        <w:t>стр</w:t>
      </w:r>
      <w:proofErr w:type="spellEnd"/>
      <w:r w:rsidRPr="00CB4C90">
        <w:rPr>
          <w:rFonts w:ascii="Times New Roman" w:hAnsi="Times New Roman" w:cs="Times New Roman"/>
          <w:sz w:val="28"/>
          <w:szCs w:val="28"/>
        </w:rPr>
        <w:t>):</w:t>
      </w: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ab/>
        <w:t>3.1.1. Рассчитать индекс стратегической результативности целевого показателя (R):</w:t>
      </w: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ab/>
        <w:t>- для показателей, направленных на увеличение, R рассчитывается по формуле:</w:t>
      </w:r>
    </w:p>
    <w:p w:rsidR="00DC538A" w:rsidRPr="00CB4C90" w:rsidRDefault="00DC538A" w:rsidP="00DC538A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R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факт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план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×100 %,</m:t>
          </m:r>
        </m:oMath>
      </m:oMathPara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где:</w:t>
      </w: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4C90">
        <w:rPr>
          <w:rFonts w:ascii="Times New Roman" w:hAnsi="Times New Roman" w:cs="Times New Roman"/>
          <w:sz w:val="28"/>
          <w:szCs w:val="28"/>
        </w:rPr>
        <w:t>P</w:t>
      </w:r>
      <w:r w:rsidRPr="00CB4C90">
        <w:rPr>
          <w:rFonts w:ascii="Times New Roman" w:hAnsi="Times New Roman" w:cs="Times New Roman"/>
          <w:sz w:val="28"/>
          <w:szCs w:val="28"/>
          <w:vertAlign w:val="subscript"/>
        </w:rPr>
        <w:t>план</w:t>
      </w:r>
      <w:proofErr w:type="spellEnd"/>
      <w:r w:rsidRPr="00CB4C90">
        <w:rPr>
          <w:rFonts w:ascii="Times New Roman" w:hAnsi="Times New Roman" w:cs="Times New Roman"/>
          <w:sz w:val="28"/>
          <w:szCs w:val="28"/>
        </w:rPr>
        <w:t xml:space="preserve"> – плановое значение целевого показателя реализации муниципальной программы на конец отчетного периода;</w:t>
      </w: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4C90">
        <w:rPr>
          <w:rFonts w:ascii="Times New Roman" w:hAnsi="Times New Roman" w:cs="Times New Roman"/>
          <w:sz w:val="28"/>
          <w:szCs w:val="28"/>
        </w:rPr>
        <w:t>P</w:t>
      </w:r>
      <w:r w:rsidRPr="00CB4C90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proofErr w:type="spellEnd"/>
      <w:r w:rsidRPr="00CB4C90">
        <w:rPr>
          <w:rFonts w:ascii="Times New Roman" w:hAnsi="Times New Roman" w:cs="Times New Roman"/>
          <w:sz w:val="28"/>
          <w:szCs w:val="28"/>
        </w:rPr>
        <w:t xml:space="preserve"> – фактическое значение целевого показателя реализации муниципальной программы на конец отчетного периода;</w:t>
      </w: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- для показателей, направленных на уменьшение, R рассчитывается по формуле: </w:t>
      </w: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widowControl w:val="0"/>
        <w:autoSpaceDE w:val="0"/>
        <w:autoSpaceDN w:val="0"/>
        <w:ind w:firstLine="35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R 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план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факт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×100 %.</m:t>
          </m:r>
        </m:oMath>
      </m:oMathPara>
    </w:p>
    <w:p w:rsidR="00DC538A" w:rsidRPr="00CB4C90" w:rsidRDefault="00DC538A" w:rsidP="00DC538A">
      <w:pPr>
        <w:widowControl w:val="0"/>
        <w:autoSpaceDE w:val="0"/>
        <w:autoSpaceDN w:val="0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ab/>
        <w:t xml:space="preserve">3.1.2. Рассчитать индекс стратегической результативности </w:t>
      </w:r>
      <w:r w:rsidRPr="00CB4C90">
        <w:rPr>
          <w:rFonts w:ascii="Times New Roman" w:hAnsi="Times New Roman" w:cs="Times New Roman"/>
          <w:sz w:val="28"/>
          <w:szCs w:val="28"/>
        </w:rPr>
        <w:lastRenderedPageBreak/>
        <w:t>муниципальной программы (</w:t>
      </w:r>
      <w:proofErr w:type="spellStart"/>
      <w:r w:rsidRPr="00CB4C90">
        <w:rPr>
          <w:rFonts w:ascii="Times New Roman" w:hAnsi="Times New Roman" w:cs="Times New Roman"/>
          <w:sz w:val="28"/>
          <w:szCs w:val="28"/>
        </w:rPr>
        <w:t>R</w:t>
      </w:r>
      <w:r w:rsidRPr="00CB4C90">
        <w:rPr>
          <w:rFonts w:ascii="Times New Roman" w:hAnsi="Times New Roman" w:cs="Times New Roman"/>
          <w:sz w:val="28"/>
          <w:szCs w:val="28"/>
          <w:vertAlign w:val="subscript"/>
        </w:rPr>
        <w:t>стр</w:t>
      </w:r>
      <w:proofErr w:type="spellEnd"/>
      <w:r w:rsidRPr="00CB4C90">
        <w:rPr>
          <w:rFonts w:ascii="Times New Roman" w:hAnsi="Times New Roman" w:cs="Times New Roman"/>
          <w:sz w:val="28"/>
          <w:szCs w:val="28"/>
        </w:rPr>
        <w:t>) по формуле:</w:t>
      </w:r>
    </w:p>
    <w:p w:rsidR="00DC538A" w:rsidRPr="00CB4C90" w:rsidRDefault="00DC538A" w:rsidP="00DC538A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noProof/>
          <w:position w:val="-31"/>
          <w:sz w:val="28"/>
          <w:szCs w:val="28"/>
        </w:rPr>
        <w:drawing>
          <wp:inline distT="0" distB="0" distL="0" distR="0" wp14:anchorId="3D3BDB97" wp14:editId="3C640FB0">
            <wp:extent cx="1095375" cy="542925"/>
            <wp:effectExtent l="0" t="0" r="9525" b="9525"/>
            <wp:docPr id="7" name="Рисунок 7" descr="base_23638_97482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base_23638_97482_32770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где:</w:t>
      </w: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4C90">
        <w:rPr>
          <w:rFonts w:ascii="Times New Roman" w:hAnsi="Times New Roman" w:cs="Times New Roman"/>
          <w:sz w:val="28"/>
          <w:szCs w:val="28"/>
        </w:rPr>
        <w:t>R</w:t>
      </w:r>
      <w:r w:rsidRPr="00CB4C9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B4C90">
        <w:rPr>
          <w:rFonts w:ascii="Times New Roman" w:hAnsi="Times New Roman" w:cs="Times New Roman"/>
          <w:sz w:val="28"/>
          <w:szCs w:val="28"/>
        </w:rPr>
        <w:t xml:space="preserve"> – индекс стратегической результативности каждого целевого показателя муниципальной программы;</w:t>
      </w: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p – количество целевых показателей муниципальной программы.</w:t>
      </w:r>
    </w:p>
    <w:p w:rsidR="00DC538A" w:rsidRPr="00CB4C90" w:rsidRDefault="00DC538A" w:rsidP="00DC538A">
      <w:pPr>
        <w:widowControl w:val="0"/>
        <w:autoSpaceDE w:val="0"/>
        <w:autoSpaceDN w:val="0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ab/>
        <w:t>3.1.3. В случае наличия у муниципальной программы нескольких целей индекс стратегической результативности муниципальной программы (</w:t>
      </w:r>
      <w:proofErr w:type="spellStart"/>
      <w:r w:rsidRPr="00CB4C90">
        <w:rPr>
          <w:rFonts w:ascii="Times New Roman" w:hAnsi="Times New Roman" w:cs="Times New Roman"/>
          <w:sz w:val="28"/>
          <w:szCs w:val="28"/>
        </w:rPr>
        <w:t>R</w:t>
      </w:r>
      <w:r w:rsidRPr="00CB4C90">
        <w:rPr>
          <w:rFonts w:ascii="Times New Roman" w:hAnsi="Times New Roman" w:cs="Times New Roman"/>
          <w:sz w:val="28"/>
          <w:szCs w:val="28"/>
          <w:vertAlign w:val="subscript"/>
        </w:rPr>
        <w:t>стр</w:t>
      </w:r>
      <w:proofErr w:type="spellEnd"/>
      <w:r w:rsidRPr="00CB4C90">
        <w:rPr>
          <w:rFonts w:ascii="Times New Roman" w:hAnsi="Times New Roman" w:cs="Times New Roman"/>
          <w:sz w:val="28"/>
          <w:szCs w:val="28"/>
        </w:rPr>
        <w:t>) рассчитывается как среднеарифметическое:</w:t>
      </w:r>
    </w:p>
    <w:p w:rsidR="00DC538A" w:rsidRPr="00CB4C90" w:rsidRDefault="00DC538A" w:rsidP="00DC538A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noProof/>
          <w:position w:val="-29"/>
          <w:sz w:val="28"/>
          <w:szCs w:val="28"/>
        </w:rPr>
        <w:drawing>
          <wp:inline distT="0" distB="0" distL="0" distR="0" wp14:anchorId="65BAB8FD" wp14:editId="4757AAE2">
            <wp:extent cx="1143000" cy="523875"/>
            <wp:effectExtent l="0" t="0" r="0" b="9525"/>
            <wp:docPr id="8" name="Рисунок 8" descr="base_23638_97482_327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base_23638_97482_32775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4C90">
        <w:rPr>
          <w:rFonts w:ascii="Times New Roman" w:hAnsi="Times New Roman" w:cs="Times New Roman"/>
          <w:sz w:val="28"/>
          <w:szCs w:val="28"/>
        </w:rPr>
        <w:t>,</w:t>
      </w: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где:</w:t>
      </w: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4C90">
        <w:rPr>
          <w:rFonts w:ascii="Times New Roman" w:hAnsi="Times New Roman" w:cs="Times New Roman"/>
          <w:sz w:val="28"/>
          <w:szCs w:val="28"/>
        </w:rPr>
        <w:t>R</w:t>
      </w:r>
      <w:r w:rsidRPr="00CB4C90">
        <w:rPr>
          <w:rFonts w:ascii="Times New Roman" w:hAnsi="Times New Roman" w:cs="Times New Roman"/>
          <w:sz w:val="28"/>
          <w:szCs w:val="28"/>
          <w:vertAlign w:val="subscript"/>
        </w:rPr>
        <w:t>цi</w:t>
      </w:r>
      <w:proofErr w:type="spellEnd"/>
      <w:r w:rsidRPr="00CB4C90">
        <w:rPr>
          <w:rFonts w:ascii="Times New Roman" w:hAnsi="Times New Roman" w:cs="Times New Roman"/>
          <w:sz w:val="28"/>
          <w:szCs w:val="28"/>
        </w:rPr>
        <w:t xml:space="preserve"> – индекс стратегической результативности каждой цели муниципальной программы;</w:t>
      </w: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n – количество целей муниципальной программы.</w:t>
      </w:r>
    </w:p>
    <w:p w:rsidR="00DC538A" w:rsidRPr="00CB4C90" w:rsidRDefault="00DC538A" w:rsidP="00DC538A">
      <w:pPr>
        <w:widowControl w:val="0"/>
        <w:autoSpaceDE w:val="0"/>
        <w:autoSpaceDN w:val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ab/>
        <w:t>3.2. Критерии оценки стратегической результативности муниципальной программы: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672"/>
      </w:tblGrid>
      <w:tr w:rsidR="00DC538A" w:rsidRPr="00CB4C90" w:rsidTr="00DC538A">
        <w:tc>
          <w:tcPr>
            <w:tcW w:w="4785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Значение индекса стратегической результативности муниципальной программы (</w:t>
            </w:r>
            <w:proofErr w:type="spellStart"/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CB4C9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стр</w:t>
            </w:r>
            <w:proofErr w:type="spellEnd"/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785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Стратегическая результативность муниципальной программы</w:t>
            </w:r>
          </w:p>
        </w:tc>
      </w:tr>
      <w:tr w:rsidR="00DC538A" w:rsidRPr="00CB4C90" w:rsidTr="00DC538A">
        <w:tc>
          <w:tcPr>
            <w:tcW w:w="4785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CB4C9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стр</w:t>
            </w:r>
            <w:proofErr w:type="spellEnd"/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 ≥ 95 %</w:t>
            </w:r>
          </w:p>
        </w:tc>
        <w:tc>
          <w:tcPr>
            <w:tcW w:w="4785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DC538A" w:rsidRPr="00CB4C90" w:rsidTr="00DC538A">
        <w:tc>
          <w:tcPr>
            <w:tcW w:w="4785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85 % </w:t>
            </w:r>
            <w:proofErr w:type="gramStart"/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&lt; </w:t>
            </w:r>
            <w:proofErr w:type="spellStart"/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proofErr w:type="gramEnd"/>
            <w:r w:rsidRPr="00CB4C9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стр</w:t>
            </w:r>
            <w:proofErr w:type="spellEnd"/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 &lt; 95 %</w:t>
            </w:r>
          </w:p>
        </w:tc>
        <w:tc>
          <w:tcPr>
            <w:tcW w:w="4785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</w:tr>
      <w:tr w:rsidR="00DC538A" w:rsidRPr="00CB4C90" w:rsidTr="00DC538A">
        <w:tc>
          <w:tcPr>
            <w:tcW w:w="4785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CB4C9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стр</w:t>
            </w:r>
            <w:proofErr w:type="spellEnd"/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 ≤ 85 %</w:t>
            </w:r>
          </w:p>
        </w:tc>
        <w:tc>
          <w:tcPr>
            <w:tcW w:w="4785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низкая</w:t>
            </w:r>
          </w:p>
        </w:tc>
      </w:tr>
    </w:tbl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</w:p>
    <w:p w:rsidR="00DC538A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ab/>
        <w:t>4. Эффективность муниципальной программы – комплексный показатель степени достижения целевых показателей и результатов муниципальной программы с учетом произведенных затрат.</w:t>
      </w: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ab/>
        <w:t>4.1. Индекс эффективности муниципальной программы (</w:t>
      </w:r>
      <w:proofErr w:type="spellStart"/>
      <w:r w:rsidRPr="00CB4C90">
        <w:rPr>
          <w:rFonts w:ascii="Times New Roman" w:hAnsi="Times New Roman" w:cs="Times New Roman"/>
          <w:sz w:val="28"/>
          <w:szCs w:val="28"/>
        </w:rPr>
        <w:t>E</w:t>
      </w:r>
      <w:r w:rsidRPr="00CB4C90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Pr="00CB4C90">
        <w:rPr>
          <w:rFonts w:ascii="Times New Roman" w:hAnsi="Times New Roman" w:cs="Times New Roman"/>
          <w:sz w:val="28"/>
          <w:szCs w:val="28"/>
        </w:rPr>
        <w:t>) вычисляется как сумма интегральных оценок по кр</w:t>
      </w:r>
      <w:r>
        <w:rPr>
          <w:rFonts w:ascii="Times New Roman" w:hAnsi="Times New Roman" w:cs="Times New Roman"/>
          <w:sz w:val="28"/>
          <w:szCs w:val="28"/>
        </w:rPr>
        <w:t>итериям, приведенным в таблице:</w:t>
      </w: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340"/>
        <w:gridCol w:w="4111"/>
        <w:gridCol w:w="1196"/>
      </w:tblGrid>
      <w:tr w:rsidR="00DC538A" w:rsidRPr="00CB4C90" w:rsidTr="00DC538A">
        <w:tc>
          <w:tcPr>
            <w:tcW w:w="709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left="-730"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C538A" w:rsidRPr="00CB4C90" w:rsidRDefault="00DC538A" w:rsidP="00DC538A">
            <w:pPr>
              <w:widowControl w:val="0"/>
              <w:autoSpaceDE w:val="0"/>
              <w:autoSpaceDN w:val="0"/>
              <w:ind w:left="-709"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340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Наименование критерия</w:t>
            </w:r>
          </w:p>
        </w:tc>
        <w:tc>
          <w:tcPr>
            <w:tcW w:w="4111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Варианты оценки</w:t>
            </w:r>
          </w:p>
        </w:tc>
        <w:tc>
          <w:tcPr>
            <w:tcW w:w="1196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Интегральная оценка</w:t>
            </w: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rPr>
          <w:tblHeader/>
        </w:trPr>
        <w:tc>
          <w:tcPr>
            <w:tcW w:w="709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left="-709"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0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6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c>
          <w:tcPr>
            <w:tcW w:w="9356" w:type="dxa"/>
            <w:gridSpan w:val="4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I. Финансовое обеспечение муниципальной программы</w:t>
            </w: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c>
          <w:tcPr>
            <w:tcW w:w="709" w:type="dxa"/>
            <w:vMerge w:val="restart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left="-709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4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Доля фактического объема финансирования муниципальной программы за счет средств бюджетов всех уровней на конец отчетного периода</w:t>
            </w:r>
          </w:p>
        </w:tc>
        <w:tc>
          <w:tcPr>
            <w:tcW w:w="4111" w:type="dxa"/>
            <w:tcBorders>
              <w:bottom w:val="nil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фактическое финансирование от запланированного объема:</w:t>
            </w:r>
          </w:p>
        </w:tc>
        <w:tc>
          <w:tcPr>
            <w:tcW w:w="1196" w:type="dxa"/>
            <w:tcBorders>
              <w:bottom w:val="nil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c>
          <w:tcPr>
            <w:tcW w:w="709" w:type="dxa"/>
            <w:vMerge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left="-709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- свыше 80 %</w:t>
            </w:r>
          </w:p>
        </w:tc>
        <w:tc>
          <w:tcPr>
            <w:tcW w:w="1196" w:type="dxa"/>
            <w:tcBorders>
              <w:top w:val="nil"/>
            </w:tcBorders>
            <w:shd w:val="clear" w:color="auto" w:fill="auto"/>
            <w:vAlign w:val="center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c>
          <w:tcPr>
            <w:tcW w:w="709" w:type="dxa"/>
            <w:vMerge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left="-709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- от 50 до 80 % (включительно)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c>
          <w:tcPr>
            <w:tcW w:w="709" w:type="dxa"/>
            <w:vMerge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left="-709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- от 20 до 50 %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left="-709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- менее 20 %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rPr>
          <w:trHeight w:val="801"/>
        </w:trPr>
        <w:tc>
          <w:tcPr>
            <w:tcW w:w="709" w:type="dxa"/>
            <w:vMerge w:val="restart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left="-709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3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Привлечение в рамках муниципальной программы федеральных средств (кроме субвенций)</w:t>
            </w:r>
          </w:p>
        </w:tc>
        <w:tc>
          <w:tcPr>
            <w:tcW w:w="4111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- привлечено (факт)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left="-709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0" w:type="dxa"/>
            <w:vMerge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- не привлечено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rPr>
          <w:trHeight w:val="597"/>
        </w:trPr>
        <w:tc>
          <w:tcPr>
            <w:tcW w:w="709" w:type="dxa"/>
            <w:vMerge w:val="restart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left="-709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340" w:type="dxa"/>
            <w:vMerge w:val="restart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Привлечение в рамках муниципальной программы внебюджетных средств</w:t>
            </w:r>
          </w:p>
        </w:tc>
        <w:tc>
          <w:tcPr>
            <w:tcW w:w="4111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- привлечено (факт)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c>
          <w:tcPr>
            <w:tcW w:w="709" w:type="dxa"/>
            <w:vMerge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left="-709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0" w:type="dxa"/>
            <w:vMerge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- не привлечено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c>
          <w:tcPr>
            <w:tcW w:w="9356" w:type="dxa"/>
            <w:gridSpan w:val="4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II. Организация контроля за реализацией муниципальной программы, </w:t>
            </w:r>
            <w:r w:rsidRPr="00CB4C90">
              <w:rPr>
                <w:rFonts w:ascii="Times New Roman" w:hAnsi="Times New Roman" w:cs="Times New Roman"/>
                <w:sz w:val="28"/>
                <w:szCs w:val="28"/>
              </w:rPr>
              <w:br/>
              <w:t>степень достижения целевых показателей муниципальной программы</w:t>
            </w: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c>
          <w:tcPr>
            <w:tcW w:w="709" w:type="dxa"/>
            <w:vMerge w:val="restart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left="-709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40" w:type="dxa"/>
            <w:vMerge w:val="restart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Срок внесения изменений </w:t>
            </w:r>
            <w:r w:rsidRPr="00CB4C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муниципальную программу</w:t>
            </w:r>
          </w:p>
        </w:tc>
        <w:tc>
          <w:tcPr>
            <w:tcW w:w="4111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соответствует установленному </w:t>
            </w:r>
            <w:r w:rsidRPr="00CB4C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порядку</w:t>
            </w:r>
          </w:p>
        </w:tc>
        <w:tc>
          <w:tcPr>
            <w:tcW w:w="1196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left="-709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0" w:type="dxa"/>
            <w:vMerge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- не соответствует установленному порядку</w:t>
            </w:r>
          </w:p>
        </w:tc>
        <w:tc>
          <w:tcPr>
            <w:tcW w:w="1196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rPr>
          <w:trHeight w:val="236"/>
        </w:trPr>
        <w:tc>
          <w:tcPr>
            <w:tcW w:w="709" w:type="dxa"/>
            <w:vMerge w:val="restart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left="-709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340" w:type="dxa"/>
            <w:vMerge w:val="restart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Стратегическая результативность муниципальной программы</w:t>
            </w:r>
          </w:p>
        </w:tc>
        <w:tc>
          <w:tcPr>
            <w:tcW w:w="4111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- высокая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rPr>
          <w:trHeight w:val="183"/>
        </w:trPr>
        <w:tc>
          <w:tcPr>
            <w:tcW w:w="709" w:type="dxa"/>
            <w:vMerge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left="-709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0" w:type="dxa"/>
            <w:vMerge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- средняя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c>
          <w:tcPr>
            <w:tcW w:w="709" w:type="dxa"/>
            <w:vMerge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left="-709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0" w:type="dxa"/>
            <w:vMerge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- низкая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c>
          <w:tcPr>
            <w:tcW w:w="9356" w:type="dxa"/>
            <w:gridSpan w:val="4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III. Результативность и эффективность подпрограмм, входящих в состав муниципальной программы</w:t>
            </w: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c>
          <w:tcPr>
            <w:tcW w:w="709" w:type="dxa"/>
            <w:vMerge w:val="restart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left="-709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40" w:type="dxa"/>
            <w:vMerge w:val="restart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Стратегическая результативность подпрограмм</w:t>
            </w:r>
          </w:p>
        </w:tc>
        <w:tc>
          <w:tcPr>
            <w:tcW w:w="4111" w:type="dxa"/>
            <w:tcBorders>
              <w:bottom w:val="nil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доля подпрограмм с высокой результативностью в общем количестве подпрограмм:</w:t>
            </w:r>
          </w:p>
        </w:tc>
        <w:tc>
          <w:tcPr>
            <w:tcW w:w="1196" w:type="dxa"/>
            <w:tcBorders>
              <w:bottom w:val="nil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c>
          <w:tcPr>
            <w:tcW w:w="709" w:type="dxa"/>
            <w:vMerge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left="-709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0" w:type="dxa"/>
            <w:vMerge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- свыше 85 %</w:t>
            </w:r>
          </w:p>
        </w:tc>
        <w:tc>
          <w:tcPr>
            <w:tcW w:w="1196" w:type="dxa"/>
            <w:tcBorders>
              <w:top w:val="nil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c>
          <w:tcPr>
            <w:tcW w:w="709" w:type="dxa"/>
            <w:vMerge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left="-709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0" w:type="dxa"/>
            <w:vMerge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- от 65 до 85 % (включительно)</w:t>
            </w:r>
          </w:p>
        </w:tc>
        <w:tc>
          <w:tcPr>
            <w:tcW w:w="1196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left="-709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- менее 65 %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c>
          <w:tcPr>
            <w:tcW w:w="70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left="-709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34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Результативность исполнения подпрограмм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доля подпрограмм с высокой результативностью в общем количестве подпрограмм: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left="-709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0" w:type="dxa"/>
            <w:vMerge/>
            <w:tcBorders>
              <w:top w:val="single" w:sz="4" w:space="0" w:color="auto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- свыше 85 %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c>
          <w:tcPr>
            <w:tcW w:w="709" w:type="dxa"/>
            <w:vMerge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left="-709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0" w:type="dxa"/>
            <w:vMerge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- от 65 до 85 % (включительно)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left="-709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- менее 65 %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c>
          <w:tcPr>
            <w:tcW w:w="709" w:type="dxa"/>
            <w:vMerge w:val="restart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left="-709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340" w:type="dxa"/>
            <w:vMerge w:val="restart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Эффективность исполнения подпрограмм</w:t>
            </w:r>
          </w:p>
        </w:tc>
        <w:tc>
          <w:tcPr>
            <w:tcW w:w="4111" w:type="dxa"/>
            <w:tcBorders>
              <w:bottom w:val="nil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доля подпрограмм с высокой эффективностью в общем количестве подпрограмм:</w:t>
            </w:r>
          </w:p>
        </w:tc>
        <w:tc>
          <w:tcPr>
            <w:tcW w:w="1196" w:type="dxa"/>
            <w:tcBorders>
              <w:bottom w:val="nil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c>
          <w:tcPr>
            <w:tcW w:w="709" w:type="dxa"/>
            <w:vMerge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left="-709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0" w:type="dxa"/>
            <w:vMerge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- свыше 85 %</w:t>
            </w:r>
          </w:p>
        </w:tc>
        <w:tc>
          <w:tcPr>
            <w:tcW w:w="1196" w:type="dxa"/>
            <w:tcBorders>
              <w:top w:val="nil"/>
            </w:tcBorders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c>
          <w:tcPr>
            <w:tcW w:w="709" w:type="dxa"/>
            <w:vMerge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left="-709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0" w:type="dxa"/>
            <w:vMerge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- от 65 до 85 % (включительно)</w:t>
            </w:r>
          </w:p>
        </w:tc>
        <w:tc>
          <w:tcPr>
            <w:tcW w:w="1196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538A" w:rsidRPr="00CB4C90" w:rsidTr="00DC538A">
        <w:tblPrEx>
          <w:tblBorders>
            <w:bottom w:val="single" w:sz="4" w:space="0" w:color="auto"/>
          </w:tblBorders>
        </w:tblPrEx>
        <w:tc>
          <w:tcPr>
            <w:tcW w:w="709" w:type="dxa"/>
            <w:vMerge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left="-709"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0" w:type="dxa"/>
            <w:vMerge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- менее 65%</w:t>
            </w:r>
          </w:p>
        </w:tc>
        <w:tc>
          <w:tcPr>
            <w:tcW w:w="1196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DC538A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</w:p>
    <w:p w:rsidR="00DC538A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</w:p>
    <w:p w:rsidR="00DC538A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lastRenderedPageBreak/>
        <w:tab/>
        <w:t>4.2. Критерии оценки эффекти</w:t>
      </w:r>
      <w:r>
        <w:rPr>
          <w:rFonts w:ascii="Times New Roman" w:hAnsi="Times New Roman" w:cs="Times New Roman"/>
          <w:sz w:val="28"/>
          <w:szCs w:val="28"/>
        </w:rPr>
        <w:t>вности муниципальной программы: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394"/>
      </w:tblGrid>
      <w:tr w:rsidR="00DC538A" w:rsidRPr="00CB4C90" w:rsidTr="00DC538A">
        <w:tc>
          <w:tcPr>
            <w:tcW w:w="4962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индекса эффективности </w:t>
            </w:r>
            <w:r w:rsidRPr="00CB4C90"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муниципальной программы (</w:t>
            </w:r>
            <w:proofErr w:type="spellStart"/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CB4C9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гп</w:t>
            </w:r>
            <w:proofErr w:type="spellEnd"/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94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Эффективность </w:t>
            </w:r>
          </w:p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</w:tr>
      <w:tr w:rsidR="00DC538A" w:rsidRPr="00CB4C90" w:rsidTr="00DC538A">
        <w:tc>
          <w:tcPr>
            <w:tcW w:w="4962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CB4C9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гп</w:t>
            </w:r>
            <w:proofErr w:type="spellEnd"/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 = 14</w:t>
            </w:r>
          </w:p>
        </w:tc>
        <w:tc>
          <w:tcPr>
            <w:tcW w:w="4394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DC538A" w:rsidRPr="00CB4C90" w:rsidTr="00DC538A">
        <w:tc>
          <w:tcPr>
            <w:tcW w:w="4962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proofErr w:type="gramStart"/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&lt; </w:t>
            </w:r>
            <w:proofErr w:type="spellStart"/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proofErr w:type="gramEnd"/>
            <w:r w:rsidRPr="00CB4C9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гп</w:t>
            </w:r>
            <w:proofErr w:type="spellEnd"/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 &lt; 14</w:t>
            </w:r>
          </w:p>
        </w:tc>
        <w:tc>
          <w:tcPr>
            <w:tcW w:w="4394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</w:tr>
      <w:tr w:rsidR="00DC538A" w:rsidRPr="00CB4C90" w:rsidTr="00DC538A">
        <w:tc>
          <w:tcPr>
            <w:tcW w:w="4962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CB4C9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гп</w:t>
            </w:r>
            <w:proofErr w:type="spellEnd"/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 ≤ 8</w:t>
            </w:r>
          </w:p>
        </w:tc>
        <w:tc>
          <w:tcPr>
            <w:tcW w:w="4394" w:type="dxa"/>
            <w:shd w:val="clear" w:color="auto" w:fill="auto"/>
          </w:tcPr>
          <w:p w:rsidR="00DC538A" w:rsidRPr="00CB4C90" w:rsidRDefault="00DC538A" w:rsidP="00DC538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низкая</w:t>
            </w:r>
          </w:p>
        </w:tc>
      </w:tr>
    </w:tbl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DC538A" w:rsidRPr="00CB4C90" w:rsidSect="00DC538A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DC538A" w:rsidRPr="00CB4C90" w:rsidRDefault="00DC538A" w:rsidP="00DC538A">
      <w:pPr>
        <w:suppressAutoHyphens/>
        <w:autoSpaceDE w:val="0"/>
        <w:rPr>
          <w:rFonts w:ascii="Times New Roman" w:hAnsi="Times New Roman"/>
          <w:sz w:val="24"/>
          <w:szCs w:val="24"/>
        </w:rPr>
      </w:pPr>
    </w:p>
    <w:p w:rsidR="00DC538A" w:rsidRDefault="00DC538A" w:rsidP="00DC538A">
      <w:pPr>
        <w:pStyle w:val="a7"/>
        <w:suppressAutoHyphens/>
        <w:autoSpaceDE w:val="0"/>
        <w:ind w:left="142"/>
        <w:jc w:val="right"/>
        <w:rPr>
          <w:rFonts w:ascii="Times New Roman" w:hAnsi="Times New Roman"/>
          <w:sz w:val="24"/>
          <w:szCs w:val="24"/>
        </w:rPr>
      </w:pPr>
    </w:p>
    <w:p w:rsidR="00DC538A" w:rsidRPr="00CB4C90" w:rsidRDefault="00DC538A" w:rsidP="00DC538A">
      <w:pPr>
        <w:pStyle w:val="a7"/>
        <w:suppressAutoHyphens/>
        <w:autoSpaceDE w:val="0"/>
        <w:ind w:left="142"/>
        <w:jc w:val="right"/>
        <w:rPr>
          <w:rFonts w:ascii="Times New Roman" w:hAnsi="Times New Roman"/>
          <w:sz w:val="28"/>
          <w:szCs w:val="28"/>
        </w:rPr>
      </w:pPr>
      <w:r w:rsidRPr="00CB4C90">
        <w:rPr>
          <w:rFonts w:ascii="Times New Roman" w:hAnsi="Times New Roman"/>
          <w:sz w:val="28"/>
          <w:szCs w:val="28"/>
        </w:rPr>
        <w:t xml:space="preserve">Приложение № </w:t>
      </w:r>
    </w:p>
    <w:p w:rsidR="00DC538A" w:rsidRPr="00CB4C90" w:rsidRDefault="00DC538A" w:rsidP="00DC538A">
      <w:pPr>
        <w:pStyle w:val="a7"/>
        <w:suppressAutoHyphens/>
        <w:autoSpaceDE w:val="0"/>
        <w:ind w:left="0"/>
        <w:jc w:val="right"/>
        <w:rPr>
          <w:rFonts w:ascii="Times New Roman" w:hAnsi="Times New Roman"/>
          <w:sz w:val="28"/>
          <w:szCs w:val="28"/>
        </w:rPr>
      </w:pPr>
      <w:r w:rsidRPr="00CB4C90">
        <w:rPr>
          <w:rFonts w:ascii="Times New Roman" w:hAnsi="Times New Roman"/>
          <w:sz w:val="28"/>
          <w:szCs w:val="28"/>
        </w:rPr>
        <w:t>к муниципальной программе,</w:t>
      </w:r>
    </w:p>
    <w:p w:rsidR="00DC538A" w:rsidRPr="00CB4C90" w:rsidRDefault="00DC538A" w:rsidP="00DC538A">
      <w:pPr>
        <w:pStyle w:val="a7"/>
        <w:suppressAutoHyphens/>
        <w:autoSpaceDE w:val="0"/>
        <w:ind w:left="0"/>
        <w:jc w:val="right"/>
        <w:rPr>
          <w:rFonts w:ascii="Times New Roman" w:hAnsi="Times New Roman"/>
          <w:sz w:val="28"/>
          <w:szCs w:val="28"/>
        </w:rPr>
      </w:pPr>
      <w:r w:rsidRPr="00CB4C90">
        <w:rPr>
          <w:rFonts w:ascii="Times New Roman" w:hAnsi="Times New Roman"/>
          <w:sz w:val="28"/>
          <w:szCs w:val="28"/>
        </w:rPr>
        <w:t>утвержденной постановлением администрации</w:t>
      </w:r>
    </w:p>
    <w:p w:rsidR="00DC538A" w:rsidRPr="006E1801" w:rsidRDefault="00DC538A" w:rsidP="00DC538A">
      <w:pPr>
        <w:pStyle w:val="a7"/>
        <w:suppressAutoHyphens/>
        <w:autoSpaceDE w:val="0"/>
        <w:ind w:left="0"/>
        <w:jc w:val="right"/>
        <w:rPr>
          <w:rFonts w:ascii="Times New Roman" w:hAnsi="Times New Roman"/>
          <w:sz w:val="24"/>
          <w:szCs w:val="24"/>
        </w:rPr>
      </w:pPr>
    </w:p>
    <w:p w:rsidR="00DC538A" w:rsidRPr="00CB4C90" w:rsidRDefault="00DC538A" w:rsidP="00DC538A">
      <w:pPr>
        <w:jc w:val="center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ПЕРЕЧЕНЬ И ОПИСАНИЕ ПРОГРАММНЫХ МЕРОПРИЯТИЙ </w:t>
      </w:r>
    </w:p>
    <w:tbl>
      <w:tblPr>
        <w:tblW w:w="16142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3"/>
        <w:gridCol w:w="2525"/>
        <w:gridCol w:w="719"/>
        <w:gridCol w:w="850"/>
        <w:gridCol w:w="1843"/>
        <w:gridCol w:w="1134"/>
        <w:gridCol w:w="1134"/>
        <w:gridCol w:w="992"/>
        <w:gridCol w:w="993"/>
        <w:gridCol w:w="992"/>
        <w:gridCol w:w="992"/>
        <w:gridCol w:w="992"/>
        <w:gridCol w:w="993"/>
      </w:tblGrid>
      <w:tr w:rsidR="00DC538A" w:rsidRPr="00CB4C90" w:rsidTr="00DC538A">
        <w:trPr>
          <w:trHeight w:val="270"/>
        </w:trPr>
        <w:tc>
          <w:tcPr>
            <w:tcW w:w="1983" w:type="dxa"/>
            <w:vMerge w:val="restart"/>
            <w:vAlign w:val="center"/>
          </w:tcPr>
          <w:p w:rsidR="00DC538A" w:rsidRPr="00CB4C90" w:rsidRDefault="00DC538A" w:rsidP="00DC538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C538A" w:rsidRPr="00CB4C90" w:rsidRDefault="00DC538A" w:rsidP="00DC538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525" w:type="dxa"/>
            <w:vMerge w:val="restart"/>
            <w:vAlign w:val="center"/>
          </w:tcPr>
          <w:p w:rsidR="00DC538A" w:rsidRPr="00CB4C90" w:rsidRDefault="00DC538A" w:rsidP="00DC538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719" w:type="dxa"/>
            <w:vMerge w:val="restart"/>
            <w:vAlign w:val="center"/>
          </w:tcPr>
          <w:p w:rsidR="00DC538A" w:rsidRPr="00CB4C90" w:rsidRDefault="00DC538A" w:rsidP="00DC538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Сроки исполнения</w:t>
            </w:r>
          </w:p>
        </w:tc>
        <w:tc>
          <w:tcPr>
            <w:tcW w:w="850" w:type="dxa"/>
            <w:vMerge w:val="restart"/>
            <w:vAlign w:val="center"/>
          </w:tcPr>
          <w:p w:rsidR="00DC538A" w:rsidRPr="00CB4C90" w:rsidRDefault="00DC538A" w:rsidP="00DC538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1843" w:type="dxa"/>
            <w:vMerge w:val="restart"/>
            <w:vAlign w:val="center"/>
          </w:tcPr>
          <w:p w:rsidR="00DC538A" w:rsidRPr="00CB4C90" w:rsidRDefault="00DC538A" w:rsidP="00DC538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8222" w:type="dxa"/>
            <w:gridSpan w:val="8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тыс. руб.</w:t>
            </w:r>
          </w:p>
        </w:tc>
      </w:tr>
      <w:tr w:rsidR="00DC538A" w:rsidRPr="00CB4C90" w:rsidTr="00DC538A">
        <w:trPr>
          <w:trHeight w:val="300"/>
        </w:trPr>
        <w:tc>
          <w:tcPr>
            <w:tcW w:w="1983" w:type="dxa"/>
            <w:vMerge/>
            <w:vAlign w:val="center"/>
          </w:tcPr>
          <w:p w:rsidR="00DC538A" w:rsidRPr="00CB4C90" w:rsidRDefault="00DC538A" w:rsidP="00DC538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5" w:type="dxa"/>
            <w:vMerge/>
            <w:vAlign w:val="center"/>
          </w:tcPr>
          <w:p w:rsidR="00DC538A" w:rsidRPr="00CB4C90" w:rsidRDefault="00DC538A" w:rsidP="00DC538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vMerge/>
            <w:vAlign w:val="center"/>
          </w:tcPr>
          <w:p w:rsidR="00DC538A" w:rsidRPr="00CB4C90" w:rsidRDefault="00DC538A" w:rsidP="00DC538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DC538A" w:rsidRPr="00CB4C90" w:rsidRDefault="00DC538A" w:rsidP="00DC538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DC538A" w:rsidRPr="00CB4C90" w:rsidRDefault="00DC538A" w:rsidP="00DC538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C538A" w:rsidRPr="00CB4C90" w:rsidRDefault="00DC538A" w:rsidP="00DC538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7088" w:type="dxa"/>
            <w:gridSpan w:val="7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  <w:proofErr w:type="gramStart"/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ч.по</w:t>
            </w:r>
            <w:proofErr w:type="spellEnd"/>
            <w:proofErr w:type="gramEnd"/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 годам</w:t>
            </w:r>
          </w:p>
        </w:tc>
      </w:tr>
      <w:tr w:rsidR="00DC538A" w:rsidRPr="00CB4C90" w:rsidTr="00DC538A">
        <w:trPr>
          <w:trHeight w:val="255"/>
        </w:trPr>
        <w:tc>
          <w:tcPr>
            <w:tcW w:w="1983" w:type="dxa"/>
            <w:vMerge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5" w:type="dxa"/>
            <w:vMerge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vMerge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992" w:type="dxa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993" w:type="dxa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,,,</w:t>
            </w:r>
          </w:p>
        </w:tc>
        <w:tc>
          <w:tcPr>
            <w:tcW w:w="992" w:type="dxa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992" w:type="dxa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992" w:type="dxa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993" w:type="dxa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</w:p>
        </w:tc>
      </w:tr>
      <w:tr w:rsidR="00DC538A" w:rsidRPr="00CB4C90" w:rsidTr="00DC538A">
        <w:trPr>
          <w:trHeight w:val="325"/>
        </w:trPr>
        <w:tc>
          <w:tcPr>
            <w:tcW w:w="16142" w:type="dxa"/>
            <w:gridSpan w:val="13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Задача </w:t>
            </w:r>
            <w:proofErr w:type="gramStart"/>
            <w:r w:rsidRPr="00CB4C9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1:Обеспечение</w:t>
            </w:r>
            <w:proofErr w:type="gramEnd"/>
            <w:r w:rsidRPr="00CB4C9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 создания, содержания и развития объектов благоустройства на территории Волжского сельского поселения</w:t>
            </w:r>
          </w:p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Задача </w:t>
            </w:r>
            <w:proofErr w:type="gramStart"/>
            <w:r w:rsidRPr="00CB4C9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2:Повышение</w:t>
            </w:r>
            <w:proofErr w:type="gramEnd"/>
            <w:r w:rsidRPr="00CB4C9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      </w:r>
          </w:p>
        </w:tc>
      </w:tr>
      <w:tr w:rsidR="00DC538A" w:rsidRPr="00CB4C90" w:rsidTr="00DC538A">
        <w:trPr>
          <w:trHeight w:val="727"/>
        </w:trPr>
        <w:tc>
          <w:tcPr>
            <w:tcW w:w="1983" w:type="dxa"/>
            <w:vMerge w:val="restart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5" w:type="dxa"/>
            <w:vMerge w:val="restart"/>
          </w:tcPr>
          <w:p w:rsidR="00DC538A" w:rsidRPr="00CB4C90" w:rsidRDefault="00DC538A" w:rsidP="00DC53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Общественная территория п. </w:t>
            </w:r>
            <w:proofErr w:type="spellStart"/>
            <w:proofErr w:type="gramStart"/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Шестихино</w:t>
            </w:r>
            <w:proofErr w:type="spellEnd"/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 площадь пер. Клубный</w:t>
            </w:r>
          </w:p>
        </w:tc>
        <w:tc>
          <w:tcPr>
            <w:tcW w:w="719" w:type="dxa"/>
            <w:vMerge w:val="restart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850" w:type="dxa"/>
            <w:vMerge w:val="restart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DC538A" w:rsidRPr="00CB4C90" w:rsidRDefault="00DC538A" w:rsidP="00DC538A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b/>
                <w:sz w:val="28"/>
                <w:szCs w:val="28"/>
              </w:rPr>
              <w:t>7000,0</w:t>
            </w:r>
          </w:p>
        </w:tc>
        <w:tc>
          <w:tcPr>
            <w:tcW w:w="1134" w:type="dxa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7000,0</w:t>
            </w:r>
          </w:p>
        </w:tc>
        <w:tc>
          <w:tcPr>
            <w:tcW w:w="992" w:type="dxa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93" w:type="dxa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92" w:type="dxa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92" w:type="dxa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92" w:type="dxa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93" w:type="dxa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C538A" w:rsidRPr="00CB4C90" w:rsidTr="00DC538A">
        <w:trPr>
          <w:trHeight w:val="333"/>
        </w:trPr>
        <w:tc>
          <w:tcPr>
            <w:tcW w:w="1983" w:type="dxa"/>
            <w:vMerge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5" w:type="dxa"/>
            <w:vMerge/>
          </w:tcPr>
          <w:p w:rsidR="00DC538A" w:rsidRPr="00CB4C90" w:rsidRDefault="00DC538A" w:rsidP="00DC53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vMerge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DC538A" w:rsidRPr="00CB4C90" w:rsidRDefault="00DC538A" w:rsidP="00DC538A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b/>
                <w:sz w:val="28"/>
                <w:szCs w:val="28"/>
              </w:rPr>
              <w:t>291,667</w:t>
            </w:r>
          </w:p>
        </w:tc>
        <w:tc>
          <w:tcPr>
            <w:tcW w:w="1134" w:type="dxa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291,667</w:t>
            </w:r>
          </w:p>
        </w:tc>
        <w:tc>
          <w:tcPr>
            <w:tcW w:w="992" w:type="dxa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93" w:type="dxa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92" w:type="dxa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92" w:type="dxa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92" w:type="dxa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93" w:type="dxa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C538A" w:rsidRPr="00CB4C90" w:rsidTr="00DC538A">
        <w:trPr>
          <w:trHeight w:val="1171"/>
        </w:trPr>
        <w:tc>
          <w:tcPr>
            <w:tcW w:w="1983" w:type="dxa"/>
            <w:vMerge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5" w:type="dxa"/>
            <w:vMerge/>
          </w:tcPr>
          <w:p w:rsidR="00DC538A" w:rsidRPr="00CB4C90" w:rsidRDefault="00DC538A" w:rsidP="00DC53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vMerge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Бюджет сельского поселения      </w:t>
            </w:r>
            <w:proofErr w:type="gramStart"/>
            <w:r w:rsidRPr="00CB4C90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в т.ч. средства жителей)</w:t>
            </w:r>
          </w:p>
        </w:tc>
        <w:tc>
          <w:tcPr>
            <w:tcW w:w="1134" w:type="dxa"/>
            <w:vAlign w:val="center"/>
          </w:tcPr>
          <w:p w:rsidR="00DC538A" w:rsidRPr="00CB4C90" w:rsidRDefault="00DC538A" w:rsidP="00DC538A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b/>
                <w:sz w:val="28"/>
                <w:szCs w:val="28"/>
              </w:rPr>
              <w:t>383,77195</w:t>
            </w:r>
          </w:p>
        </w:tc>
        <w:tc>
          <w:tcPr>
            <w:tcW w:w="1134" w:type="dxa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383,77195</w:t>
            </w:r>
          </w:p>
        </w:tc>
        <w:tc>
          <w:tcPr>
            <w:tcW w:w="992" w:type="dxa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93" w:type="dxa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92" w:type="dxa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92" w:type="dxa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92" w:type="dxa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93" w:type="dxa"/>
            <w:vAlign w:val="center"/>
          </w:tcPr>
          <w:p w:rsidR="00DC538A" w:rsidRPr="00CB4C90" w:rsidRDefault="00DC538A" w:rsidP="00DC53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4C9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:rsidR="00DC538A" w:rsidRPr="00CB4C90" w:rsidRDefault="00DC538A" w:rsidP="00DC538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  <w:sectPr w:rsidR="00DC538A" w:rsidRPr="00CB4C90" w:rsidSect="00DC538A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DC538A" w:rsidRPr="00CB4C90" w:rsidRDefault="00DC538A" w:rsidP="00DC538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B4C90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Приложение №</w:t>
      </w:r>
    </w:p>
    <w:p w:rsidR="00DC538A" w:rsidRPr="00CB4C90" w:rsidRDefault="00DC538A" w:rsidP="00DC538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B4C90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</w:t>
      </w:r>
    </w:p>
    <w:p w:rsidR="00DC538A" w:rsidRPr="00CB4C90" w:rsidRDefault="00DC538A" w:rsidP="00DC538A">
      <w:pPr>
        <w:pStyle w:val="a7"/>
        <w:suppressAutoHyphens/>
        <w:autoSpaceDE w:val="0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DC538A" w:rsidRPr="00CB4C90" w:rsidRDefault="00DC538A" w:rsidP="00DC538A">
      <w:pPr>
        <w:pStyle w:val="a7"/>
        <w:suppressAutoHyphens/>
        <w:autoSpaceDE w:val="0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утвержденной постановлением администрации</w:t>
      </w:r>
    </w:p>
    <w:p w:rsidR="00DC538A" w:rsidRPr="00CB4C90" w:rsidRDefault="00DC538A" w:rsidP="00DC538A">
      <w:pPr>
        <w:pStyle w:val="a7"/>
        <w:suppressAutoHyphens/>
        <w:autoSpaceDE w:val="0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Порядок финансового и (или) трудового участия   заинтересованных лиц, направляемых на выполнение минимального и дополнительного перечней работ по благоустройству дворовых территорий, и механизм контроля за их расходованием </w:t>
      </w:r>
    </w:p>
    <w:p w:rsidR="00DC538A" w:rsidRPr="00CB4C90" w:rsidRDefault="00DC538A" w:rsidP="00DC53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C538A" w:rsidRPr="00CB4C90" w:rsidRDefault="00DC538A" w:rsidP="00DC5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1.1. Настоящий Порядок регламентирует процедуру аккумулирования и использования денежных средств (далее – аккумулирование средств), поступающих от собственников помещений в многоквартирных домах, собственников зданий и сооружений, расположенных в границах дворовой территории, подлежащей ремонту и благоустройству (далее – заинтересованные лица), направляемых на выполнение минимального  и дополнительного перечня работ по благоустройству дворовых территорий в рамках Программы, механизм контроля за их расходованием, а также устанавливает порядок , формы и долю трудового и финансового участия заинтересованных лиц в выполнении указанных работ </w:t>
      </w:r>
    </w:p>
    <w:p w:rsidR="00DC538A" w:rsidRPr="00CB4C90" w:rsidRDefault="00DC538A" w:rsidP="00DC5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1.2.В целях реализации настоящего Порядка используются следующие понятия:</w:t>
      </w:r>
    </w:p>
    <w:p w:rsidR="00DC538A" w:rsidRPr="00CB4C90" w:rsidRDefault="00DC538A" w:rsidP="00DC5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 а) финансовое участие – финансирование выполнения видов работ по благоустройству дворовых территорий сельских поселений за счет участия заинтересованных лиц; </w:t>
      </w:r>
    </w:p>
    <w:p w:rsidR="00DC538A" w:rsidRPr="00CB4C90" w:rsidRDefault="00DC538A" w:rsidP="00DC5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б) трудовое участие – добровольная безвозмездная трудовая деятельность заинтересованных лиц, имеющая социально полезную направленность, не требующая специальной квалификации и выполняемая в качестве трудового участия заинтересованных лиц при осуществлении видов работ из минимального или дополнительного перечня работ по благоустройству дворовых территорий сельских поселений; </w:t>
      </w:r>
    </w:p>
    <w:p w:rsidR="00DC538A" w:rsidRPr="00CB4C90" w:rsidRDefault="00DC538A" w:rsidP="00DC5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в) общественная комиссия – комиссия, создаваемая в соответствии с постановлением Администрации сельских поселений, где проводятся работы по благоустройству для рассмотрения и оценки предложений заинтересованных лиц, а также реализацией контроля за реализацией Программы. </w:t>
      </w:r>
    </w:p>
    <w:p w:rsidR="00DC538A" w:rsidRPr="00CB4C90" w:rsidRDefault="00DC538A" w:rsidP="00DC53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2. Порядок, форма и доля участия (трудовое и (или) финансовое) заинтересованных лиц в выполнении работ</w:t>
      </w:r>
    </w:p>
    <w:p w:rsidR="00DC538A" w:rsidRPr="00CB4C90" w:rsidRDefault="00DC538A" w:rsidP="00DC53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2.1. Заинтересованные лица принимают участие в реализации мероприятий по ремонту, благоустройству дворовых территории в рамках минимального и дополнительного перечня работ по благоустройству.  </w:t>
      </w:r>
    </w:p>
    <w:p w:rsidR="00DC538A" w:rsidRPr="00CB4C90" w:rsidRDefault="00DC538A" w:rsidP="00DC53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2.2.При выполнении работ из минимального перечня  необходимо обеспечить финансовое и (или) трудовое участие заинтересованных лиц ( </w:t>
      </w:r>
      <w:r w:rsidRPr="00CB4C90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проведение субботников, на которых выполняются отдельные виды работ по  благоустройству территории, в том числе озеленение, уборка случайного мусора, приведение в порядок рабочего инвентаря, облагораживание территории, покраска бордюров, посадка деревьев и т.д.); при выполнении работ из дополнительного перечня обязательными являются финансовое участие заинтересованных лиц в размере не менее 20 процентов от стоимости мероприятий и трудовое участие в размере не менее 1 процента, при этом доля участия заинтересованных лиц определяется как процент от стоимости мероприятий по благоустройству дворовой территории в рамках выполнения работ, входящих в дополнительный перечень. </w:t>
      </w:r>
    </w:p>
    <w:p w:rsidR="00DC538A" w:rsidRPr="00CB4C90" w:rsidRDefault="00DC538A" w:rsidP="00DC53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2.3. Организация трудового и (или) финансового участия осуществляется заинтересованными лицами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оформленного соответствующим протоколом общего собрания собственников помещений в многоквартирном доме. </w:t>
      </w:r>
    </w:p>
    <w:p w:rsidR="00DC538A" w:rsidRPr="00CB4C90" w:rsidRDefault="00DC538A" w:rsidP="00DC53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2.4. Финансовое и (или) трудовое участие заинтересованных лиц в выполнении мероприятий по благоустройству дворовых территорий должно подтверждаться документально в зависимости от избранной формы такого участия (протокол общего собрания). </w:t>
      </w:r>
    </w:p>
    <w:p w:rsidR="00DC538A" w:rsidRPr="00CB4C90" w:rsidRDefault="00DC538A" w:rsidP="00DC53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2.5. Документы, подтверждающие форму и долю участия заинтересованных лиц в реализации мероприятий по благоустройству, предусмотренных минимальным и дополнительным перечнями, предоставляются в Администрацию Волжского сельского поселения (далее - Администрация).</w:t>
      </w:r>
    </w:p>
    <w:p w:rsidR="00DC538A" w:rsidRPr="00CB4C90" w:rsidRDefault="00DC538A" w:rsidP="00DC5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 В качестве документов, подтверждающих финансовое участие, предоставляются копии платежных поручений о перечислении средств. Документы, подтверждающие финансовое участие, представляются в Администрацию не позднее 2-х дней со дня перечисления денежных средств в установленном порядке. </w:t>
      </w:r>
    </w:p>
    <w:p w:rsidR="00DC538A" w:rsidRPr="00CB4C90" w:rsidRDefault="00DC538A" w:rsidP="00DC5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В качестве документов (материалов), подтверждающих трудовое участие могут быть представлены фото-, видеоматериалы, скриншоты из средств массовой информации, социальных сетей, информационно-телекоммуникационной сети «Интернет». </w:t>
      </w:r>
    </w:p>
    <w:p w:rsidR="00DC538A" w:rsidRPr="00CB4C90" w:rsidRDefault="00DC538A" w:rsidP="00DC5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Документы, подтверждающие трудовое участие, представляются в Администрацию не позднее 10 календарных дней со дня окончания работ, выполняемых заинтересованными лицами.</w:t>
      </w:r>
    </w:p>
    <w:p w:rsidR="00DC538A" w:rsidRPr="00CB4C90" w:rsidRDefault="00DC538A" w:rsidP="00DC5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3. Условия аккумулирования и расходования средств</w:t>
      </w:r>
    </w:p>
    <w:p w:rsidR="00DC538A" w:rsidRPr="00CB4C90" w:rsidRDefault="00DC538A" w:rsidP="00DC53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3.1. В случае принятия заинтересованными лицами решения о финансовом участие в выполнении мероприятий по благоустройству дворовых территорий, предусмотренных минимальным перечнем и  обязательного принятия заинтересованными лицами решения о финансовом участие в выполнении мероприятий по благоустройству дворовых территорий, предусмотренных дополнительным перечнем, денежные средства </w:t>
      </w:r>
      <w:r w:rsidRPr="00CB4C90">
        <w:rPr>
          <w:rFonts w:ascii="Times New Roman" w:hAnsi="Times New Roman" w:cs="Times New Roman"/>
          <w:sz w:val="28"/>
          <w:szCs w:val="28"/>
        </w:rPr>
        <w:lastRenderedPageBreak/>
        <w:t xml:space="preserve">перечисляются на лицевой счет администратора доходов бюджета Администрации Некоузского муниципального района. </w:t>
      </w:r>
    </w:p>
    <w:p w:rsidR="00DC538A" w:rsidRPr="00CB4C90" w:rsidRDefault="00DC538A" w:rsidP="00DC53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3.2. Администрация заключает с представителями заинтересованных лиц, принявшими решение о благоустройстве дворовых территорий, соглашение, в котором указывается объект благоустройства, реквизиты для перечисления средств, определяются порядок и сумма перечисления денежных средств заинтересованными лицами, а также реквизиты счета, на который подлежат возврату денежные средства заинтересованных лиц в случаях определенных соглашением. </w:t>
      </w:r>
    </w:p>
    <w:p w:rsidR="00DC538A" w:rsidRPr="00CB4C90" w:rsidRDefault="00DC538A" w:rsidP="00DC53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Объем денежных средств, подлежащих перечислению заинтересованными лицами составляет: </w:t>
      </w:r>
    </w:p>
    <w:p w:rsidR="00DC538A" w:rsidRPr="00CB4C90" w:rsidRDefault="00DC538A" w:rsidP="00DC5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- в рамках минимального перечня работ доля финансового участия заинтересованных лиц может не предусматриваться, либо определяется как процент от стоимости мероприятий по ремонту дворовой территории, благоустройству дворовой территории; </w:t>
      </w:r>
    </w:p>
    <w:p w:rsidR="00DC538A" w:rsidRPr="00CB4C90" w:rsidRDefault="00DC538A" w:rsidP="00DC5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- в рамках дополнительного перечня работ доля участия определяется в размере не менее 20 % от стоимости работ из данного перечня. </w:t>
      </w:r>
    </w:p>
    <w:p w:rsidR="00DC538A" w:rsidRPr="00CB4C90" w:rsidRDefault="00DC538A" w:rsidP="00DC53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3.3. Перечисление денежных средств заинтересованными лицами осуществляется после подписания соглашения. В случае если денежные средства в полном объеме не будут перечислены до срока, указанного в соглашении, то заявка такого многоквартирного дома в части выполнения дополнительного перечня работ по благоустройству территории выполнению не подлежит. </w:t>
      </w:r>
    </w:p>
    <w:p w:rsidR="00DC538A" w:rsidRPr="00CB4C90" w:rsidRDefault="00DC538A" w:rsidP="00DC53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3.4. Денежные средства считаются поступившими в доход бюджета Некоузского муниципального района с момента их зачисления на лицевой счет Администрации. </w:t>
      </w:r>
    </w:p>
    <w:p w:rsidR="00DC538A" w:rsidRPr="00CB4C90" w:rsidRDefault="00DC538A" w:rsidP="00DC53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3.5. Администрация осуществляет учет поступающих от заинтересованных лиц денежных средств в разрезе многоквартирных домов, дворовые территории которых подлежат благоустройству.</w:t>
      </w:r>
    </w:p>
    <w:p w:rsidR="00DC538A" w:rsidRPr="00CB4C90" w:rsidRDefault="00DC538A" w:rsidP="00DC53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3.6. 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актами, регулирующими бюджетные правоотношения. </w:t>
      </w:r>
    </w:p>
    <w:p w:rsidR="00DC538A" w:rsidRPr="00CB4C90" w:rsidRDefault="00DC538A" w:rsidP="00DC53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CB4C90">
        <w:rPr>
          <w:rFonts w:ascii="Times New Roman" w:hAnsi="Times New Roman" w:cs="Times New Roman"/>
          <w:sz w:val="28"/>
          <w:szCs w:val="28"/>
        </w:rPr>
        <w:t>3.7. Контроль за целевым расходованием аккумулированных денежных средств заинтересованных лиц осуществляется уполномоченными представителями многоквартирных домов.</w:t>
      </w:r>
    </w:p>
    <w:p w:rsidR="00DC538A" w:rsidRPr="00CB4C90" w:rsidRDefault="00DC538A" w:rsidP="00DC53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B4C90">
        <w:rPr>
          <w:rFonts w:ascii="Times New Roman" w:eastAsia="Times New Roman" w:hAnsi="Times New Roman" w:cs="Times New Roman"/>
          <w:bCs/>
          <w:sz w:val="28"/>
          <w:szCs w:val="28"/>
        </w:rPr>
        <w:t>Приложение №</w:t>
      </w:r>
    </w:p>
    <w:p w:rsidR="00DC538A" w:rsidRPr="00CB4C90" w:rsidRDefault="00DC538A" w:rsidP="00DC538A">
      <w:pPr>
        <w:pStyle w:val="a7"/>
        <w:suppressAutoHyphens/>
        <w:autoSpaceDE w:val="0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DC538A" w:rsidRPr="00CB4C90" w:rsidRDefault="00DC538A" w:rsidP="00DC538A">
      <w:pPr>
        <w:pStyle w:val="a7"/>
        <w:suppressAutoHyphens/>
        <w:autoSpaceDE w:val="0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утвержденной постановлением администрации</w:t>
      </w:r>
    </w:p>
    <w:p w:rsidR="00DC538A" w:rsidRPr="00CB4C90" w:rsidRDefault="00DC538A" w:rsidP="00DC538A">
      <w:pPr>
        <w:pStyle w:val="a7"/>
        <w:suppressAutoHyphens/>
        <w:autoSpaceDE w:val="0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Порядок разработки, обсуждения с заинтересованными лицами и утверждения дизайн-проекта благоустройства дворовой территории, включенной в Программу. </w:t>
      </w:r>
    </w:p>
    <w:p w:rsidR="00DC538A" w:rsidRPr="00CB4C90" w:rsidRDefault="00DC538A" w:rsidP="00DC53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538A" w:rsidRPr="00CB4C90" w:rsidRDefault="00DC538A" w:rsidP="00DC5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>1. Настоящий порядок устанавливает процедуру разработки, обсуждения с заинтересованными лицами и утверждения дизайн-проектов благоустройства дворовой территории многоквартирных домов и общественной территории, включаемых в Программу (далее - Порядок).</w:t>
      </w:r>
    </w:p>
    <w:p w:rsidR="00DC538A" w:rsidRPr="00CB4C90" w:rsidRDefault="00DC538A" w:rsidP="00DC53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 2. Для целей Порядка применяются следующие понятия: </w:t>
      </w:r>
    </w:p>
    <w:p w:rsidR="00DC538A" w:rsidRPr="00CB4C90" w:rsidRDefault="00DC538A" w:rsidP="00DC53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-Дворовая территория -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домам; </w:t>
      </w:r>
    </w:p>
    <w:p w:rsidR="00DC538A" w:rsidRPr="00CB4C90" w:rsidRDefault="00DC538A" w:rsidP="00DC53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-Заинтересованные лица -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благоустройству. </w:t>
      </w:r>
    </w:p>
    <w:p w:rsidR="00DC538A" w:rsidRPr="00CB4C90" w:rsidRDefault="00DC538A" w:rsidP="00DC53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-Под дизайн - проектом понимается графический и текстовый материал, включающий в себя визуализированное описание предполагаемого проекта, изображение дворовой территории или общественная территория, представленный в нескольких ракурсах, с планировочной схемой, фото фиксацией существующего положения, с описанием работ, мероприятий, предлагаемых к выполнению и перечня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 (далее – дизайн проект). Содержание дизайн-проекта зависит от вида и состава планируемых к благоустройству работ. Это может быть как проектная, сметная документация, так и упрощенный вариант в виде изображения дворовой территории или общественная территория с описанием работ и мероприятий, предлагаемых к выполнению и перечня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территории. </w:t>
      </w:r>
    </w:p>
    <w:p w:rsidR="00DC538A" w:rsidRPr="00CB4C90" w:rsidRDefault="00DC538A" w:rsidP="00DC53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lastRenderedPageBreak/>
        <w:t xml:space="preserve">3.Разработка дизайн -проектов: Разработка дизайн- проекта осуществляется с учетом Правил благоустройства сельских поселений Некоузского района, а также действующими строительными, санитарными и иными нормами и правилами. Дизайн-проект разрабатывается в отношении дворовых территорий, прошедших отбор, исходя из даты представления предложений заинтересованных лиц. В случае совместной заявки заинтересованных лиц, проживающих в многоквартирных домах, имеющих общую дворовую территорию, дизайн - проект разрабатывается на общую дворовую территорию многоквартирных домов. Разработка дизайн- проекта может осуществляться как заинтересованными лицами, так и администрацией, а также совместно (далее – разработчик). Разработка дизайн- проекта осуществляется с учетом минимальных и дополнительных перечней работ по благоустройству дворовой территории, установленных администрациями сельских поселений и утвержденных протоколом общего собрания собственников помещений в многоквартирном доме, в отношении которой разрабатывается дизайн-проект. </w:t>
      </w:r>
    </w:p>
    <w:p w:rsidR="00DC538A" w:rsidRPr="00CB4C90" w:rsidRDefault="00DC538A" w:rsidP="00DC53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Срок разработки дизайн- проекта – подготовить и утвердить не позднее 1 марта текущего года с учетом обсуждения с представителями заинтересованных лиц дизайн – проект благоустройства каждой дворовой территории, включенной в Программу, также дизайн – проект благоустройства общественной территории. </w:t>
      </w:r>
    </w:p>
    <w:p w:rsidR="00DC538A" w:rsidRPr="00CB4C90" w:rsidRDefault="00DC538A" w:rsidP="00DC538A">
      <w:pPr>
        <w:widowControl w:val="0"/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  <w:r w:rsidRPr="00CB4C90">
        <w:rPr>
          <w:rFonts w:ascii="Times New Roman" w:hAnsi="Times New Roman" w:cs="Times New Roman"/>
          <w:sz w:val="28"/>
          <w:szCs w:val="28"/>
        </w:rPr>
        <w:t xml:space="preserve">         Обсуждение дизайн- проекта осуществляется на официальном сайте Администрации поселений, на собраниях граждан с привлечением разработчика. Срок обсуждений дизайн-проекта – в течение 10 календарных дней с момента разработки дизайн - проекта. Представитель заинтересованных лиц обязан рассмотреть представленный дизайн-проект в срок, не превышающий двух календарных дней с момента его получения и представить в Администрацию сельского поселения согласованный дизайн-проект или мотивированные замечания. В случае не урегулирования замечаний, Администрации сельских поселений передает дизайн-проект с замечаниями представителя заинтересованных лиц общественной комиссии для проведения обсуждения с участием представителя заинтересованных лиц и принятия решения по дизайн- проекту. Утверждение дизайн- проекта благоустройства дворовой территории многоквартирного дома, в которой включается текстовое и визуальное описание, в том числе его концепция и перечень (в том числе визуализированный) элементов благоустройства, предлагаемых к размещению на соответствующей территории, осуществляется общественной муниципальной комиссией. Утвержденный дизайн-проект подлежит размещению на официальном сайте Администрации Некоузского муниципального района</w:t>
      </w:r>
    </w:p>
    <w:p w:rsidR="00DC538A" w:rsidRDefault="00DC538A" w:rsidP="00DC538A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7"/>
          <w:szCs w:val="27"/>
        </w:rPr>
      </w:pPr>
    </w:p>
    <w:p w:rsidR="004F0B34" w:rsidRDefault="004F0B34"/>
    <w:sectPr w:rsidR="004F0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759C8"/>
    <w:multiLevelType w:val="multilevel"/>
    <w:tmpl w:val="0D0AB5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852D6C"/>
    <w:multiLevelType w:val="multilevel"/>
    <w:tmpl w:val="8DA8124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33DE1B27"/>
    <w:multiLevelType w:val="hybridMultilevel"/>
    <w:tmpl w:val="0088C982"/>
    <w:lvl w:ilvl="0" w:tplc="D59E9678">
      <w:start w:val="28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63230B3"/>
    <w:multiLevelType w:val="hybridMultilevel"/>
    <w:tmpl w:val="183C2830"/>
    <w:lvl w:ilvl="0" w:tplc="54FA6848">
      <w:start w:val="1"/>
      <w:numFmt w:val="decimal"/>
      <w:lvlText w:val="%1)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67D3E24"/>
    <w:multiLevelType w:val="multilevel"/>
    <w:tmpl w:val="6232B102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35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 w15:restartNumberingAfterBreak="0">
    <w:nsid w:val="59002F87"/>
    <w:multiLevelType w:val="hybridMultilevel"/>
    <w:tmpl w:val="18BA0BFC"/>
    <w:lvl w:ilvl="0" w:tplc="097AF3B6">
      <w:start w:val="1"/>
      <w:numFmt w:val="decimal"/>
      <w:lvlText w:val="%1."/>
      <w:lvlJc w:val="left"/>
      <w:pPr>
        <w:ind w:left="106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76F2F89"/>
    <w:multiLevelType w:val="multilevel"/>
    <w:tmpl w:val="1534D2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40" w:hanging="42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38A"/>
    <w:rsid w:val="004073CF"/>
    <w:rsid w:val="004F0B34"/>
    <w:rsid w:val="00BB0BDA"/>
    <w:rsid w:val="00DC5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A05C9E-4C9F-4682-94C4-AAD92AA95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C538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5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C538A"/>
    <w:rPr>
      <w:b/>
      <w:bCs/>
    </w:rPr>
  </w:style>
  <w:style w:type="character" w:styleId="a5">
    <w:name w:val="Hyperlink"/>
    <w:basedOn w:val="a0"/>
    <w:uiPriority w:val="99"/>
    <w:unhideWhenUsed/>
    <w:rsid w:val="00DC538A"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DC538A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9"/>
    <w:rsid w:val="00DC53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DC538A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2">
    <w:name w:val="Заголовок №2_"/>
    <w:link w:val="20"/>
    <w:rsid w:val="00DC538A"/>
    <w:rPr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DC538A"/>
    <w:pPr>
      <w:shd w:val="clear" w:color="auto" w:fill="FFFFFF"/>
      <w:spacing w:after="360" w:line="0" w:lineRule="atLeast"/>
      <w:outlineLvl w:val="1"/>
    </w:pPr>
    <w:rPr>
      <w:sz w:val="26"/>
      <w:szCs w:val="26"/>
    </w:rPr>
  </w:style>
  <w:style w:type="paragraph" w:styleId="a8">
    <w:name w:val="Body Text"/>
    <w:basedOn w:val="a"/>
    <w:link w:val="a9"/>
    <w:uiPriority w:val="99"/>
    <w:rsid w:val="00DC538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DC53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DC53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C538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53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C538A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DC538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s3">
    <w:name w:val="s3"/>
    <w:basedOn w:val="a0"/>
    <w:rsid w:val="00DC538A"/>
  </w:style>
  <w:style w:type="paragraph" w:styleId="ac">
    <w:name w:val="No Spacing"/>
    <w:uiPriority w:val="1"/>
    <w:qFormat/>
    <w:rsid w:val="00DC538A"/>
    <w:pPr>
      <w:spacing w:after="0" w:line="240" w:lineRule="auto"/>
    </w:pPr>
    <w:rPr>
      <w:rFonts w:eastAsiaTheme="minorEastAsia"/>
      <w:lang w:eastAsia="ru-RU"/>
    </w:rPr>
  </w:style>
  <w:style w:type="table" w:styleId="ad">
    <w:name w:val="Table Grid"/>
    <w:basedOn w:val="a1"/>
    <w:uiPriority w:val="59"/>
    <w:rsid w:val="00DC53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e">
    <w:name w:val="Нормальный (таблица)"/>
    <w:basedOn w:val="a"/>
    <w:next w:val="a"/>
    <w:uiPriority w:val="99"/>
    <w:rsid w:val="00DC53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">
    <w:name w:val="Прижатый влево"/>
    <w:basedOn w:val="a"/>
    <w:next w:val="a"/>
    <w:uiPriority w:val="99"/>
    <w:rsid w:val="00DC53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0">
    <w:name w:val="Основной текст_"/>
    <w:basedOn w:val="a0"/>
    <w:link w:val="11"/>
    <w:rsid w:val="00DC538A"/>
    <w:rPr>
      <w:rFonts w:ascii="Times New Roman" w:eastAsia="Times New Roman" w:hAnsi="Times New Roman" w:cs="Times New Roman"/>
      <w:spacing w:val="-1"/>
      <w:sz w:val="27"/>
      <w:szCs w:val="27"/>
      <w:shd w:val="clear" w:color="auto" w:fill="FFFFFF"/>
    </w:rPr>
  </w:style>
  <w:style w:type="character" w:customStyle="1" w:styleId="21">
    <w:name w:val="Основной текст2"/>
    <w:basedOn w:val="af0"/>
    <w:rsid w:val="00DC538A"/>
    <w:rPr>
      <w:rFonts w:ascii="Times New Roman" w:eastAsia="Times New Roman" w:hAnsi="Times New Roman" w:cs="Times New Roman"/>
      <w:color w:val="000000"/>
      <w:spacing w:val="-1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11">
    <w:name w:val="Основной текст11"/>
    <w:basedOn w:val="a"/>
    <w:link w:val="af0"/>
    <w:rsid w:val="00DC538A"/>
    <w:pPr>
      <w:widowControl w:val="0"/>
      <w:shd w:val="clear" w:color="auto" w:fill="FFFFFF"/>
      <w:spacing w:before="720" w:after="600" w:line="326" w:lineRule="exact"/>
    </w:pPr>
    <w:rPr>
      <w:rFonts w:ascii="Times New Roman" w:eastAsia="Times New Roman" w:hAnsi="Times New Roman" w:cs="Times New Roman"/>
      <w:spacing w:val="-1"/>
      <w:sz w:val="27"/>
      <w:szCs w:val="27"/>
    </w:rPr>
  </w:style>
  <w:style w:type="character" w:customStyle="1" w:styleId="12">
    <w:name w:val="Основной текст1"/>
    <w:basedOn w:val="af0"/>
    <w:rsid w:val="00DC53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7"/>
      <w:szCs w:val="27"/>
      <w:u w:val="single"/>
      <w:shd w:val="clear" w:color="auto" w:fill="FFFFFF"/>
      <w:lang w:val="ru-RU"/>
    </w:rPr>
  </w:style>
  <w:style w:type="character" w:customStyle="1" w:styleId="105pt0pt">
    <w:name w:val="Основной текст + 10;5 pt;Интервал 0 pt"/>
    <w:basedOn w:val="af0"/>
    <w:rsid w:val="00DC53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f1">
    <w:name w:val="Гипертекстовая ссылка"/>
    <w:uiPriority w:val="99"/>
    <w:rsid w:val="00DC538A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3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consultantplus://offline/ref=024984A639A2121334497B57EEB500A22996FD6023672808C01ECD988F344D0CFA9E604B65E502g822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23</Pages>
  <Words>5751</Words>
  <Characters>32784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Струц Т.Н.</dc:creator>
  <cp:keywords/>
  <dc:description/>
  <cp:lastModifiedBy>Кудряшов Ю.А.</cp:lastModifiedBy>
  <cp:revision>2</cp:revision>
  <dcterms:created xsi:type="dcterms:W3CDTF">2023-12-12T13:08:00Z</dcterms:created>
  <dcterms:modified xsi:type="dcterms:W3CDTF">2023-12-13T08:25:00Z</dcterms:modified>
</cp:coreProperties>
</file>