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254B7D">
        <w:rPr>
          <w:rFonts w:ascii="Times New Roman" w:hAnsi="Times New Roman" w:cs="Times New Roman"/>
          <w:b w:val="0"/>
          <w:sz w:val="28"/>
          <w:szCs w:val="28"/>
        </w:rPr>
        <w:t>20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A3B5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Управление муниципальными финансами Некоузского муниципального района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9927A3">
        <w:rPr>
          <w:sz w:val="24"/>
          <w:szCs w:val="24"/>
        </w:rPr>
        <w:t>20</w:t>
      </w:r>
      <w:r w:rsidR="00254B7D">
        <w:rPr>
          <w:sz w:val="24"/>
          <w:szCs w:val="24"/>
        </w:rPr>
        <w:t>20</w:t>
      </w:r>
      <w:r w:rsidRPr="00E811CE">
        <w:rPr>
          <w:sz w:val="24"/>
          <w:szCs w:val="24"/>
        </w:rPr>
        <w:t xml:space="preserve"> год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>Управление финансов администрации Некоузского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программы  в 201</w:t>
      </w:r>
      <w:r w:rsidR="00BA3B53">
        <w:t>9</w:t>
      </w:r>
      <w:r>
        <w:t xml:space="preserve">  году      </w:t>
      </w:r>
      <w:r w:rsidRPr="00B045B4">
        <w:rPr>
          <w:u w:val="single"/>
        </w:rPr>
        <w:t xml:space="preserve">постановление администрации Некоузского МР от </w:t>
      </w:r>
      <w:r w:rsidR="00BA3B53">
        <w:rPr>
          <w:u w:val="single"/>
        </w:rPr>
        <w:t>17</w:t>
      </w:r>
      <w:r w:rsidRPr="00B045B4">
        <w:rPr>
          <w:u w:val="single"/>
        </w:rPr>
        <w:t>.</w:t>
      </w:r>
      <w:r w:rsidR="00BA3B53">
        <w:rPr>
          <w:u w:val="single"/>
        </w:rPr>
        <w:t>10</w:t>
      </w:r>
      <w:r w:rsidRPr="00B045B4">
        <w:rPr>
          <w:u w:val="single"/>
        </w:rPr>
        <w:t>.201</w:t>
      </w:r>
      <w:r w:rsidR="00BA3B53">
        <w:rPr>
          <w:u w:val="single"/>
        </w:rPr>
        <w:t>8</w:t>
      </w:r>
      <w:r w:rsidRPr="00B045B4">
        <w:rPr>
          <w:u w:val="single"/>
        </w:rPr>
        <w:t xml:space="preserve"> г. № </w:t>
      </w:r>
      <w:r w:rsidR="00BA3B53">
        <w:rPr>
          <w:u w:val="single"/>
        </w:rPr>
        <w:t xml:space="preserve">853 </w:t>
      </w:r>
      <w:proofErr w:type="gramStart"/>
      <w:r w:rsidR="00BA3B53">
        <w:rPr>
          <w:u w:val="single"/>
        </w:rPr>
        <w:t>(</w:t>
      </w:r>
      <w:r w:rsidR="006B1634">
        <w:rPr>
          <w:u w:val="single"/>
        </w:rPr>
        <w:t xml:space="preserve"> </w:t>
      </w:r>
      <w:proofErr w:type="gramEnd"/>
      <w:r w:rsidR="006B1634">
        <w:rPr>
          <w:u w:val="single"/>
        </w:rPr>
        <w:t>с изменениями</w:t>
      </w:r>
      <w:r w:rsidRPr="00B045B4">
        <w:rPr>
          <w:u w:val="single"/>
        </w:rPr>
        <w:t>.</w:t>
      </w:r>
      <w:r w:rsidR="00BA3B53">
        <w:rPr>
          <w:u w:val="single"/>
        </w:rPr>
        <w:t xml:space="preserve"> </w:t>
      </w:r>
      <w:proofErr w:type="gramStart"/>
      <w:r w:rsidR="00BA3B53">
        <w:rPr>
          <w:u w:val="single"/>
        </w:rPr>
        <w:t>Постановлением  от 17.05.2019 г. № 354</w:t>
      </w:r>
      <w:r w:rsidR="00DD341B">
        <w:rPr>
          <w:u w:val="single"/>
        </w:rPr>
        <w:t>,</w:t>
      </w:r>
      <w:r w:rsidR="00DD341B" w:rsidRPr="00DD341B">
        <w:rPr>
          <w:u w:val="single"/>
        </w:rPr>
        <w:t xml:space="preserve"> </w:t>
      </w:r>
      <w:r w:rsidR="00DD341B">
        <w:rPr>
          <w:u w:val="single"/>
        </w:rPr>
        <w:t>Постановлением  от 04.07.2019 г. № 512</w:t>
      </w:r>
      <w:r w:rsidR="00254B7D">
        <w:rPr>
          <w:u w:val="single"/>
        </w:rPr>
        <w:t>, от 03.02.2020 № 45</w:t>
      </w:r>
      <w:r w:rsidR="00BA3B53">
        <w:rPr>
          <w:u w:val="single"/>
        </w:rPr>
        <w:t>)</w:t>
      </w:r>
      <w:proofErr w:type="gramEnd"/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RPr="001E3CF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1E3C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RPr="001E3CF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</w:tr>
      <w:tr w:rsidR="00B045B4" w:rsidRPr="001E3CF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Pr="001E3CF4" w:rsidRDefault="00B045B4" w:rsidP="00B045B4"/>
        </w:tc>
      </w:tr>
      <w:tr w:rsidR="00B045B4" w:rsidRPr="001E3CF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045B4" w:rsidRPr="001E3CF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A3B53" w:rsidP="00BA3B5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A3B53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Обеспечение поселений Некоузского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613761" w:rsidP="005225A6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613761" w:rsidP="00613761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25A6" w:rsidRPr="001E3C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B1634" w:rsidRPr="001E3C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613761" w:rsidP="005225A6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25A6" w:rsidRPr="001E3C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B1634" w:rsidRPr="001E3C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613761" w:rsidP="005225A6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25A6" w:rsidRPr="001E3C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B1634" w:rsidRPr="001E3CF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Pr="001E3CF4" w:rsidRDefault="00B045B4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B7D" w:rsidRPr="001E3CF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обеспечение переданных полномочий по казначейскому исполнению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254B7D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4B7D" w:rsidRPr="001E3CF4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254B7D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A629E3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3C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40,448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4B7D" w:rsidRPr="001E3CF4" w:rsidRDefault="00254B7D" w:rsidP="00B045B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6B5E73" w:rsidRDefault="00B045B4" w:rsidP="00B045B4">
      <w:pPr>
        <w:rPr>
          <w:sz w:val="24"/>
          <w:szCs w:val="24"/>
        </w:rPr>
      </w:pPr>
      <w:r w:rsidRPr="006B5E73">
        <w:rPr>
          <w:rStyle w:val="a3"/>
          <w:sz w:val="24"/>
          <w:szCs w:val="24"/>
        </w:rPr>
        <w:lastRenderedPageBreak/>
        <w:t>РБ</w:t>
      </w:r>
      <w:r w:rsidRPr="006B5E73">
        <w:rPr>
          <w:sz w:val="24"/>
          <w:szCs w:val="24"/>
        </w:rPr>
        <w:t xml:space="preserve"> - районный бюджет;</w:t>
      </w:r>
    </w:p>
    <w:p w:rsidR="00B045B4" w:rsidRPr="006B5E73" w:rsidRDefault="00B045B4" w:rsidP="00B045B4">
      <w:pPr>
        <w:rPr>
          <w:sz w:val="24"/>
          <w:szCs w:val="24"/>
        </w:rPr>
      </w:pPr>
      <w:r w:rsidRPr="006B5E73">
        <w:rPr>
          <w:rStyle w:val="a3"/>
          <w:sz w:val="24"/>
          <w:szCs w:val="24"/>
        </w:rPr>
        <w:t>ФБ</w:t>
      </w:r>
      <w:r w:rsidRPr="006B5E73">
        <w:rPr>
          <w:sz w:val="24"/>
          <w:szCs w:val="24"/>
        </w:rPr>
        <w:t xml:space="preserve"> - федеральный бюджет;</w:t>
      </w:r>
    </w:p>
    <w:p w:rsidR="00B045B4" w:rsidRPr="006B5E73" w:rsidRDefault="00B045B4" w:rsidP="00B045B4">
      <w:pPr>
        <w:rPr>
          <w:sz w:val="24"/>
          <w:szCs w:val="24"/>
        </w:rPr>
      </w:pPr>
      <w:r w:rsidRPr="006B5E73">
        <w:rPr>
          <w:rStyle w:val="a3"/>
          <w:sz w:val="24"/>
          <w:szCs w:val="24"/>
        </w:rPr>
        <w:t>ОБ</w:t>
      </w:r>
      <w:r w:rsidRPr="006B5E73">
        <w:rPr>
          <w:sz w:val="24"/>
          <w:szCs w:val="24"/>
        </w:rPr>
        <w:t xml:space="preserve"> - областной бюджет;</w:t>
      </w:r>
    </w:p>
    <w:p w:rsidR="00B045B4" w:rsidRPr="006B5E73" w:rsidRDefault="00B045B4" w:rsidP="00B045B4">
      <w:pPr>
        <w:rPr>
          <w:sz w:val="24"/>
          <w:szCs w:val="24"/>
        </w:rPr>
      </w:pPr>
      <w:proofErr w:type="gramStart"/>
      <w:r w:rsidRPr="006B5E73">
        <w:rPr>
          <w:rStyle w:val="a3"/>
          <w:sz w:val="24"/>
          <w:szCs w:val="24"/>
        </w:rPr>
        <w:t>ВС</w:t>
      </w:r>
      <w:proofErr w:type="gramEnd"/>
      <w:r w:rsidRPr="006B5E73">
        <w:rPr>
          <w:sz w:val="24"/>
          <w:szCs w:val="24"/>
        </w:rPr>
        <w:t xml:space="preserve"> - внебюджетные средства;</w:t>
      </w:r>
    </w:p>
    <w:p w:rsidR="00B045B4" w:rsidRPr="006B5E73" w:rsidRDefault="00B045B4" w:rsidP="00B045B4">
      <w:pPr>
        <w:rPr>
          <w:sz w:val="24"/>
          <w:szCs w:val="24"/>
        </w:rPr>
      </w:pPr>
      <w:r w:rsidRPr="006B5E73">
        <w:rPr>
          <w:rStyle w:val="a3"/>
          <w:sz w:val="24"/>
          <w:szCs w:val="24"/>
        </w:rPr>
        <w:t>Примечание:</w:t>
      </w:r>
      <w:r w:rsidRPr="006B5E73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6B5E73" w:rsidRDefault="00B045B4" w:rsidP="00B045B4">
      <w:pPr>
        <w:rPr>
          <w:sz w:val="24"/>
          <w:szCs w:val="24"/>
        </w:rPr>
      </w:pPr>
    </w:p>
    <w:p w:rsidR="003B7BF7" w:rsidRPr="006B5E73" w:rsidRDefault="003B7BF7" w:rsidP="003B7BF7">
      <w:pPr>
        <w:rPr>
          <w:sz w:val="24"/>
          <w:szCs w:val="24"/>
        </w:rPr>
      </w:pPr>
      <w:r w:rsidRPr="006B5E73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3B7BF7" w:rsidRPr="006B5E73" w:rsidRDefault="003B7BF7" w:rsidP="003B7BF7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3544"/>
        <w:gridCol w:w="851"/>
        <w:gridCol w:w="1417"/>
        <w:gridCol w:w="1559"/>
        <w:gridCol w:w="1276"/>
        <w:gridCol w:w="1704"/>
      </w:tblGrid>
      <w:tr w:rsidR="003B7BF7" w:rsidRPr="006B5E73" w:rsidTr="006B5E73"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Наименование мероприятия МП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6B5E73">
              <w:rPr>
                <w:rFonts w:ascii="Times New Roman" w:hAnsi="Times New Roman" w:cs="Times New Roman"/>
              </w:rPr>
              <w:t>изм</w:t>
            </w:r>
            <w:proofErr w:type="spellEnd"/>
            <w:r w:rsidRPr="006B5E73">
              <w:rPr>
                <w:rFonts w:ascii="Times New Roman" w:hAnsi="Times New Roman" w:cs="Times New Roman"/>
              </w:rPr>
              <w:t>.</w:t>
            </w:r>
          </w:p>
          <w:p w:rsidR="003B7BF7" w:rsidRPr="006B5E73" w:rsidRDefault="003B7BF7" w:rsidP="00613761">
            <w:pPr>
              <w:jc w:val="center"/>
              <w:rPr>
                <w:sz w:val="24"/>
                <w:szCs w:val="24"/>
                <w:lang w:eastAsia="ar-SA"/>
              </w:rPr>
            </w:pPr>
            <w:r w:rsidRPr="006B5E73">
              <w:rPr>
                <w:sz w:val="24"/>
                <w:szCs w:val="24"/>
                <w:lang w:eastAsia="ar-SA"/>
              </w:rPr>
              <w:t>по мероприятию</w:t>
            </w:r>
          </w:p>
        </w:tc>
        <w:tc>
          <w:tcPr>
            <w:tcW w:w="5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3B7BF7" w:rsidRPr="006B5E73" w:rsidTr="006B5E73"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Утверждено в МП (на отчетный год)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6B5E73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7BF7" w:rsidRPr="006B5E73" w:rsidTr="006B5E7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3</w:t>
            </w:r>
          </w:p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6</w:t>
            </w:r>
          </w:p>
        </w:tc>
      </w:tr>
      <w:tr w:rsidR="003B7BF7" w:rsidRPr="006B5E73" w:rsidTr="006B5E7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Формирование проекта бюджета Некоузского муниципального района с учетом прогноза социально-экономического развития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BF7" w:rsidRPr="006B5E73" w:rsidTr="006B5E7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Составление и утверждение бюджета района на основании муниципальных программ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5E73" w:rsidRPr="006B5E73" w:rsidTr="006B5E7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Проведение ежеквартального анализа поступлений доходов в бюджет района в разрезе каждого доходного источника и каждого администратора доходов, мониторинга задолженности перед бюджетом района по уплате налогов и иных платежей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КВ.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5E73" w:rsidRPr="006B5E73" w:rsidTr="006B5E7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Организация бюджетного процесса на территории Некоузского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5E73" w:rsidRPr="006B5E73" w:rsidTr="006B5E73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Повышение качества и доступности финансовой информации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B5E73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E73" w:rsidRPr="006B5E73" w:rsidRDefault="006B5E73" w:rsidP="00613761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B7BF7" w:rsidRDefault="003B7BF7" w:rsidP="003B7BF7">
      <w:pPr>
        <w:rPr>
          <w:sz w:val="24"/>
          <w:szCs w:val="24"/>
        </w:rPr>
      </w:pPr>
    </w:p>
    <w:p w:rsidR="00394DC1" w:rsidRDefault="00394DC1" w:rsidP="003B7BF7">
      <w:pPr>
        <w:rPr>
          <w:sz w:val="24"/>
          <w:szCs w:val="24"/>
        </w:rPr>
      </w:pPr>
    </w:p>
    <w:p w:rsidR="00394DC1" w:rsidRDefault="00394DC1" w:rsidP="003B7BF7">
      <w:pPr>
        <w:rPr>
          <w:sz w:val="24"/>
          <w:szCs w:val="24"/>
        </w:rPr>
      </w:pPr>
    </w:p>
    <w:p w:rsidR="00394DC1" w:rsidRDefault="00394DC1" w:rsidP="003B7BF7">
      <w:pPr>
        <w:rPr>
          <w:sz w:val="24"/>
          <w:szCs w:val="24"/>
        </w:rPr>
      </w:pPr>
    </w:p>
    <w:p w:rsidR="00394DC1" w:rsidRDefault="00394DC1" w:rsidP="003B7BF7">
      <w:pPr>
        <w:rPr>
          <w:sz w:val="24"/>
          <w:szCs w:val="24"/>
        </w:rPr>
      </w:pPr>
    </w:p>
    <w:p w:rsidR="00394DC1" w:rsidRDefault="00394DC1" w:rsidP="003B7BF7">
      <w:pPr>
        <w:rPr>
          <w:sz w:val="24"/>
          <w:szCs w:val="24"/>
        </w:rPr>
      </w:pPr>
    </w:p>
    <w:p w:rsidR="00394DC1" w:rsidRPr="006B5E73" w:rsidRDefault="00394DC1" w:rsidP="003B7BF7">
      <w:pPr>
        <w:rPr>
          <w:sz w:val="24"/>
          <w:szCs w:val="24"/>
        </w:rPr>
      </w:pPr>
    </w:p>
    <w:p w:rsidR="003B7BF7" w:rsidRPr="006B5E73" w:rsidRDefault="003B7BF7" w:rsidP="003B7BF7">
      <w:pPr>
        <w:rPr>
          <w:sz w:val="24"/>
          <w:szCs w:val="24"/>
        </w:rPr>
      </w:pPr>
    </w:p>
    <w:p w:rsidR="003B7BF7" w:rsidRPr="006B5E73" w:rsidRDefault="003B7BF7" w:rsidP="003B7BF7">
      <w:pPr>
        <w:rPr>
          <w:sz w:val="24"/>
          <w:szCs w:val="24"/>
        </w:rPr>
      </w:pPr>
      <w:r w:rsidRPr="006B5E73">
        <w:rPr>
          <w:sz w:val="24"/>
          <w:szCs w:val="24"/>
        </w:rPr>
        <w:lastRenderedPageBreak/>
        <w:t>3. Показатели результативности (только в годовом отчете):</w:t>
      </w:r>
    </w:p>
    <w:p w:rsidR="003B7BF7" w:rsidRPr="006B5E73" w:rsidRDefault="003B7BF7" w:rsidP="003B7BF7">
      <w:pPr>
        <w:rPr>
          <w:sz w:val="24"/>
          <w:szCs w:val="2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709"/>
        <w:gridCol w:w="1134"/>
        <w:gridCol w:w="1701"/>
        <w:gridCol w:w="1134"/>
        <w:gridCol w:w="709"/>
        <w:gridCol w:w="850"/>
      </w:tblGrid>
      <w:tr w:rsidR="003B7BF7" w:rsidRPr="006B5E73" w:rsidTr="00394DC1"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6B5E73">
              <w:rPr>
                <w:rFonts w:ascii="Times New Roman" w:hAnsi="Times New Roman" w:cs="Times New Roman"/>
              </w:rPr>
              <w:t>изм</w:t>
            </w:r>
            <w:proofErr w:type="spellEnd"/>
            <w:r w:rsidRPr="006B5E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3B7BF7" w:rsidRPr="006B5E73" w:rsidTr="00394DC1"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Утверждено в муниципальной программе (на отчетный год)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394DC1">
            <w:pPr>
              <w:pStyle w:val="a4"/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6B5E73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7BF7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6B5E73" w:rsidRDefault="003B7BF7" w:rsidP="0061376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7BF7" w:rsidRPr="006B5E73" w:rsidRDefault="003B7BF7" w:rsidP="00C908E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7</w:t>
            </w: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Отношение дефицита бюджета района к общему годовому объему доходов бюджета района без учета объема безвозмездных поступлений и (или) поступлений налоговых доходов по дополнительным нормативам отчислений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Доля расходов бюджета района, формируемых в рамках муниципальных программ, в общем объеме расходов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88,4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254B7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 xml:space="preserve">Не менее </w:t>
            </w:r>
            <w:r w:rsidR="00254B7D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08E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94,</w:t>
            </w:r>
            <w:r w:rsidR="00D307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Темп роста налоговых и неналоговых доходов бюджета района (в сопоставимых условиях), без учета доходов от продажи материальных и нематериальных активов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D307AB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Соблюдение установленных Бюджетным кодексом Российской Федерации требований по срокам внесения проекта бюджета района и отчета о его исполнении в Собрание Представителей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 xml:space="preserve">да – 1, 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нет – 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-</w:t>
            </w: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Составление бюджета для граждан, содержащего основные положения проекта бюджета, отчета об исполнении бюджета в доступной для широкого круга пользователей форме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ед.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Объем просроченной кредиторской задолженности по выплате заработной платы работникам муниципальных учреждений, финансируемых из бюджета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тыс. 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Размещение в информационно-телекоммуникационной сети «Интернет» информации о муниципальных финансах: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- отчета об исполнении районного бюджета;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- решения о бюджете на текущий финансовый год и плановый период;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lastRenderedPageBreak/>
              <w:t>- информации об объеме муниципального долга;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- сведений о состоянии просроченной кредиторской задолженности;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- реестра расходных обязательств;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- проекта районного бюджета на очередной финансовый год и плановый период;</w:t>
            </w:r>
          </w:p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- «Бюджет для граждан»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lastRenderedPageBreak/>
              <w:t>Соотношение фактического финансирования расходов районного бюджета на выравнивание бюджетной обеспеченности сельских поселений к их плановому значению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CF4" w:rsidRPr="006B5E73" w:rsidTr="00394DC1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5E73">
              <w:rPr>
                <w:color w:val="000000"/>
                <w:sz w:val="24"/>
                <w:szCs w:val="24"/>
              </w:rPr>
              <w:t>Величина разрыва в уровне расчетной бюджетной обеспеченности между обеспеченным и менее обеспеченным поселением после выравнивания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1E3CF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0,99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B5E73">
              <w:rPr>
                <w:sz w:val="24"/>
                <w:szCs w:val="24"/>
              </w:rPr>
              <w:t>0,99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C908E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B5E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CF4" w:rsidRPr="006B5E73" w:rsidRDefault="001E3CF4" w:rsidP="00C908E4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3CF4" w:rsidRPr="006B5E73" w:rsidRDefault="001E3CF4" w:rsidP="001E3CF4">
      <w:pPr>
        <w:rPr>
          <w:sz w:val="24"/>
          <w:szCs w:val="24"/>
        </w:rPr>
      </w:pP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>3. Показатели результативности (только в годовом отчете):</w:t>
      </w:r>
    </w:p>
    <w:p w:rsidR="001E3CF4" w:rsidRPr="006B5E73" w:rsidRDefault="001E3CF4" w:rsidP="001E3CF4">
      <w:pPr>
        <w:rPr>
          <w:sz w:val="24"/>
          <w:szCs w:val="24"/>
        </w:rPr>
      </w:pP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>Расчет индекса результативности по показателям:</w:t>
      </w: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>а).</w:t>
      </w:r>
      <w:r w:rsidRPr="006B5E73">
        <w:rPr>
          <w:color w:val="000000"/>
          <w:sz w:val="24"/>
          <w:szCs w:val="24"/>
        </w:rPr>
        <w:t xml:space="preserve"> </w:t>
      </w:r>
      <w:r w:rsidRPr="006B5E73">
        <w:rPr>
          <w:sz w:val="24"/>
          <w:szCs w:val="24"/>
        </w:rPr>
        <w:t>Отношение дефицита бюджета района к общему годовому объему доходов бюджета района без учета объема безвозмездных поступлений и (или) поступлений налоговых доходов по дополнительным нормативам отчислений-  100%;</w:t>
      </w:r>
    </w:p>
    <w:p w:rsidR="001E3CF4" w:rsidRPr="006B5E73" w:rsidRDefault="001E3CF4" w:rsidP="001E3CF4">
      <w:pPr>
        <w:rPr>
          <w:color w:val="000000"/>
          <w:sz w:val="24"/>
          <w:szCs w:val="24"/>
        </w:rPr>
      </w:pPr>
      <w:r w:rsidRPr="006B5E73">
        <w:rPr>
          <w:sz w:val="24"/>
          <w:szCs w:val="24"/>
        </w:rPr>
        <w:t>б).</w:t>
      </w:r>
      <w:r w:rsidRPr="006B5E73">
        <w:rPr>
          <w:color w:val="000000"/>
          <w:sz w:val="24"/>
          <w:szCs w:val="24"/>
        </w:rPr>
        <w:t xml:space="preserve"> </w:t>
      </w:r>
      <w:r w:rsidRPr="006B5E73">
        <w:rPr>
          <w:sz w:val="24"/>
          <w:szCs w:val="24"/>
        </w:rPr>
        <w:t>Доля расходов бюджета района, формируемых в рамках муниципальных программ, в общем объеме расходов бюджета</w:t>
      </w:r>
      <w:r w:rsidRPr="006B5E73">
        <w:rPr>
          <w:color w:val="000000"/>
          <w:sz w:val="24"/>
          <w:szCs w:val="24"/>
        </w:rPr>
        <w:t xml:space="preserve"> -100%;</w:t>
      </w:r>
    </w:p>
    <w:p w:rsidR="001E3CF4" w:rsidRPr="006B5E73" w:rsidRDefault="001E3CF4" w:rsidP="001E3CF4">
      <w:pPr>
        <w:pStyle w:val="a4"/>
        <w:jc w:val="left"/>
        <w:rPr>
          <w:rFonts w:ascii="Times New Roman" w:hAnsi="Times New Roman" w:cs="Times New Roman"/>
          <w:color w:val="000000"/>
        </w:rPr>
      </w:pPr>
      <w:r w:rsidRPr="006B5E73">
        <w:rPr>
          <w:rFonts w:ascii="Times New Roman" w:hAnsi="Times New Roman" w:cs="Times New Roman"/>
          <w:color w:val="000000"/>
        </w:rPr>
        <w:t xml:space="preserve">в). </w:t>
      </w:r>
      <w:r w:rsidRPr="006B5E73">
        <w:rPr>
          <w:rFonts w:ascii="Times New Roman" w:hAnsi="Times New Roman" w:cs="Times New Roman"/>
        </w:rPr>
        <w:t>Доля расходов бюджета района, формируемых в рамках муниципальных программ, в общем объеме расходов бюджета</w:t>
      </w:r>
      <w:r w:rsidRPr="006B5E73">
        <w:rPr>
          <w:rFonts w:ascii="Times New Roman" w:hAnsi="Times New Roman" w:cs="Times New Roman"/>
          <w:color w:val="000000"/>
        </w:rPr>
        <w:t xml:space="preserve"> – 100%;</w:t>
      </w:r>
    </w:p>
    <w:p w:rsidR="001E3CF4" w:rsidRPr="006B5E73" w:rsidRDefault="001E3CF4" w:rsidP="001E3CF4">
      <w:pPr>
        <w:pStyle w:val="a4"/>
        <w:jc w:val="left"/>
        <w:rPr>
          <w:rFonts w:ascii="Times New Roman" w:hAnsi="Times New Roman" w:cs="Times New Roman"/>
          <w:color w:val="000000"/>
        </w:rPr>
      </w:pPr>
      <w:r w:rsidRPr="006B5E73">
        <w:rPr>
          <w:rFonts w:ascii="Times New Roman" w:hAnsi="Times New Roman" w:cs="Times New Roman"/>
        </w:rPr>
        <w:t>г).</w:t>
      </w:r>
      <w:r w:rsidRPr="006B5E73">
        <w:rPr>
          <w:rFonts w:ascii="Times New Roman" w:hAnsi="Times New Roman" w:cs="Times New Roman"/>
          <w:color w:val="000000"/>
        </w:rPr>
        <w:t xml:space="preserve"> </w:t>
      </w:r>
      <w:r w:rsidRPr="006B5E73">
        <w:rPr>
          <w:rFonts w:ascii="Times New Roman" w:hAnsi="Times New Roman" w:cs="Times New Roman"/>
        </w:rPr>
        <w:t>Соблюдение установленных Бюджетным кодексом Российской Федерации требований по срокам внесения проекта бюджета района и отчета о его исполнении в Собрание Представителей</w:t>
      </w:r>
      <w:r w:rsidR="00CF48CD" w:rsidRPr="006B5E73">
        <w:rPr>
          <w:rFonts w:ascii="Times New Roman" w:hAnsi="Times New Roman" w:cs="Times New Roman"/>
          <w:color w:val="000000"/>
        </w:rPr>
        <w:t xml:space="preserve"> -100%;</w:t>
      </w: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  <w:lang w:eastAsia="ar-SA"/>
        </w:rPr>
        <w:t>Д).</w:t>
      </w:r>
      <w:r w:rsidRPr="006B5E73">
        <w:rPr>
          <w:sz w:val="24"/>
          <w:szCs w:val="24"/>
        </w:rPr>
        <w:t xml:space="preserve"> Составление бюджета для граждан, содержащего основные положения проекта бюджета, отчета об исполнении бюджета в доступной для широкого круга пользователей форме – 100%,</w:t>
      </w: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>Е). Объем просроченной кредиторской задолженности по выплате заработной платы работникам муниципальных учреждений, финансируемых из бюджета района –</w:t>
      </w:r>
      <w:r w:rsidR="00CF48CD" w:rsidRPr="006B5E73">
        <w:rPr>
          <w:sz w:val="24"/>
          <w:szCs w:val="24"/>
        </w:rPr>
        <w:t xml:space="preserve"> 100%;</w:t>
      </w:r>
    </w:p>
    <w:p w:rsidR="00CF48CD" w:rsidRPr="006B5E73" w:rsidRDefault="001E3CF4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Ж).</w:t>
      </w:r>
      <w:r w:rsidR="00CF48CD" w:rsidRPr="006B5E73">
        <w:rPr>
          <w:sz w:val="24"/>
          <w:szCs w:val="24"/>
        </w:rPr>
        <w:t xml:space="preserve"> Размещение в информационно-телекоммуникационной сети «Интернет» информации о муниципальных финансах:</w:t>
      </w:r>
    </w:p>
    <w:p w:rsidR="00CF48CD" w:rsidRPr="006B5E73" w:rsidRDefault="00CF48CD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- отчета об исполнении районного бюджета;</w:t>
      </w:r>
    </w:p>
    <w:p w:rsidR="00CF48CD" w:rsidRPr="006B5E73" w:rsidRDefault="00CF48CD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- решения о бюджете на текущий финансовый год и плановый период;</w:t>
      </w:r>
    </w:p>
    <w:p w:rsidR="00CF48CD" w:rsidRPr="006B5E73" w:rsidRDefault="00CF48CD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- информации об объеме муниципального долга;</w:t>
      </w:r>
    </w:p>
    <w:p w:rsidR="00CF48CD" w:rsidRPr="006B5E73" w:rsidRDefault="00CF48CD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- сведений о состоянии просроченной кредиторской задолженности;</w:t>
      </w:r>
    </w:p>
    <w:p w:rsidR="00CF48CD" w:rsidRPr="006B5E73" w:rsidRDefault="00CF48CD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- реестра расходных обязательств;</w:t>
      </w:r>
    </w:p>
    <w:p w:rsidR="00CF48CD" w:rsidRPr="006B5E73" w:rsidRDefault="00CF48CD" w:rsidP="00CF48CD">
      <w:pPr>
        <w:autoSpaceDE w:val="0"/>
        <w:autoSpaceDN w:val="0"/>
        <w:adjustRightInd w:val="0"/>
        <w:rPr>
          <w:sz w:val="24"/>
          <w:szCs w:val="24"/>
        </w:rPr>
      </w:pPr>
      <w:r w:rsidRPr="006B5E73">
        <w:rPr>
          <w:sz w:val="24"/>
          <w:szCs w:val="24"/>
        </w:rPr>
        <w:t>- проекта районного бюджета на очередной финансовый год и плановый период;</w:t>
      </w:r>
    </w:p>
    <w:p w:rsidR="001E3CF4" w:rsidRPr="006B5E73" w:rsidRDefault="00CF48CD" w:rsidP="00CF48CD">
      <w:pPr>
        <w:rPr>
          <w:sz w:val="24"/>
          <w:szCs w:val="24"/>
          <w:lang w:eastAsia="ar-SA"/>
        </w:rPr>
      </w:pPr>
      <w:r w:rsidRPr="006B5E73">
        <w:rPr>
          <w:sz w:val="24"/>
          <w:szCs w:val="24"/>
        </w:rPr>
        <w:t xml:space="preserve">- «Бюджет для граждан» </w:t>
      </w:r>
    </w:p>
    <w:p w:rsidR="001E3CF4" w:rsidRPr="006B5E73" w:rsidRDefault="00CF48CD" w:rsidP="001E3CF4">
      <w:pPr>
        <w:rPr>
          <w:sz w:val="24"/>
          <w:szCs w:val="24"/>
          <w:lang w:eastAsia="ar-SA"/>
        </w:rPr>
      </w:pPr>
      <w:r w:rsidRPr="006B5E73">
        <w:rPr>
          <w:sz w:val="24"/>
          <w:szCs w:val="24"/>
          <w:lang w:eastAsia="ar-SA"/>
        </w:rPr>
        <w:t>- 100 %;</w:t>
      </w:r>
    </w:p>
    <w:p w:rsidR="00CF48CD" w:rsidRPr="006B5E73" w:rsidRDefault="00CF48CD" w:rsidP="001E3CF4">
      <w:pPr>
        <w:rPr>
          <w:sz w:val="24"/>
          <w:szCs w:val="24"/>
        </w:rPr>
      </w:pPr>
      <w:r w:rsidRPr="006B5E73">
        <w:rPr>
          <w:sz w:val="24"/>
          <w:szCs w:val="24"/>
          <w:lang w:eastAsia="ar-SA"/>
        </w:rPr>
        <w:t>З).</w:t>
      </w:r>
      <w:r w:rsidRPr="006B5E73">
        <w:rPr>
          <w:sz w:val="24"/>
          <w:szCs w:val="24"/>
        </w:rPr>
        <w:t xml:space="preserve"> Соотношение фактического финансирования расходов районного бюджета на выравнивание бюджетной обеспеченности сельских поселений к их плановому значению – 100%;</w:t>
      </w:r>
    </w:p>
    <w:p w:rsidR="00CF48CD" w:rsidRPr="006B5E73" w:rsidRDefault="00CF48CD" w:rsidP="001E3CF4">
      <w:pPr>
        <w:rPr>
          <w:color w:val="000000"/>
          <w:sz w:val="24"/>
          <w:szCs w:val="24"/>
        </w:rPr>
      </w:pPr>
      <w:r w:rsidRPr="006B5E73">
        <w:rPr>
          <w:sz w:val="24"/>
          <w:szCs w:val="24"/>
        </w:rPr>
        <w:lastRenderedPageBreak/>
        <w:t xml:space="preserve">И). </w:t>
      </w:r>
      <w:r w:rsidRPr="006B5E73">
        <w:rPr>
          <w:color w:val="000000"/>
          <w:sz w:val="24"/>
          <w:szCs w:val="24"/>
        </w:rPr>
        <w:t>Величина разрыва в уровне расчетной бюджетной обеспеченности между обеспеченным и менее обеспеченным поселением после выравнивания -100%.</w:t>
      </w:r>
    </w:p>
    <w:p w:rsidR="00CF48CD" w:rsidRPr="006B5E73" w:rsidRDefault="00CF48CD" w:rsidP="001E3CF4">
      <w:pPr>
        <w:rPr>
          <w:sz w:val="24"/>
          <w:szCs w:val="24"/>
          <w:lang w:eastAsia="ar-SA"/>
        </w:rPr>
      </w:pPr>
    </w:p>
    <w:p w:rsidR="001E3CF4" w:rsidRPr="006B5E73" w:rsidRDefault="001E3CF4" w:rsidP="001E3CF4">
      <w:pPr>
        <w:rPr>
          <w:sz w:val="24"/>
          <w:szCs w:val="24"/>
          <w:lang w:eastAsia="ar-SA"/>
        </w:rPr>
      </w:pPr>
      <w:r w:rsidRPr="006B5E73">
        <w:rPr>
          <w:sz w:val="24"/>
          <w:szCs w:val="24"/>
          <w:lang w:eastAsia="ar-SA"/>
        </w:rPr>
        <w:t>Индекс результативности составляет 100%.</w:t>
      </w:r>
    </w:p>
    <w:p w:rsidR="001E3CF4" w:rsidRPr="006B5E73" w:rsidRDefault="001E3CF4" w:rsidP="001E3CF4">
      <w:pPr>
        <w:rPr>
          <w:sz w:val="24"/>
          <w:szCs w:val="24"/>
        </w:rPr>
      </w:pP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 xml:space="preserve">4.Оценка эффективности </w:t>
      </w:r>
      <w:r w:rsidR="00CF48CD" w:rsidRPr="006B5E73">
        <w:rPr>
          <w:sz w:val="24"/>
          <w:szCs w:val="24"/>
        </w:rPr>
        <w:t xml:space="preserve">и </w:t>
      </w:r>
      <w:r w:rsidRPr="006B5E73">
        <w:rPr>
          <w:sz w:val="24"/>
          <w:szCs w:val="24"/>
        </w:rPr>
        <w:t xml:space="preserve">результативности реализации программы: </w:t>
      </w: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 xml:space="preserve">Эффективность исполнения МП = </w:t>
      </w:r>
      <w:r w:rsidR="00CF48CD" w:rsidRPr="006B5E73">
        <w:rPr>
          <w:sz w:val="24"/>
          <w:szCs w:val="24"/>
        </w:rPr>
        <w:t>4</w:t>
      </w:r>
      <w:r w:rsidR="00D307AB">
        <w:rPr>
          <w:sz w:val="24"/>
          <w:szCs w:val="24"/>
        </w:rPr>
        <w:t>40,448</w:t>
      </w:r>
      <w:r w:rsidRPr="006B5E73">
        <w:rPr>
          <w:sz w:val="24"/>
          <w:szCs w:val="24"/>
        </w:rPr>
        <w:t xml:space="preserve">/ </w:t>
      </w:r>
      <w:r w:rsidR="00D307AB">
        <w:rPr>
          <w:sz w:val="24"/>
          <w:szCs w:val="24"/>
        </w:rPr>
        <w:t>440,448</w:t>
      </w:r>
      <w:r w:rsidRPr="006B5E73">
        <w:rPr>
          <w:sz w:val="24"/>
          <w:szCs w:val="24"/>
        </w:rPr>
        <w:t xml:space="preserve"> * 100 = 100 %</w:t>
      </w:r>
    </w:p>
    <w:p w:rsidR="001E3CF4" w:rsidRPr="006B5E73" w:rsidRDefault="001E3CF4" w:rsidP="001E3CF4">
      <w:pPr>
        <w:rPr>
          <w:sz w:val="24"/>
          <w:szCs w:val="24"/>
        </w:rPr>
      </w:pPr>
    </w:p>
    <w:p w:rsidR="001E3CF4" w:rsidRPr="006B5E73" w:rsidRDefault="001E3CF4" w:rsidP="001E3CF4">
      <w:pPr>
        <w:rPr>
          <w:sz w:val="24"/>
          <w:szCs w:val="24"/>
        </w:rPr>
      </w:pPr>
      <w:r w:rsidRPr="006B5E73">
        <w:rPr>
          <w:sz w:val="24"/>
          <w:szCs w:val="24"/>
        </w:rPr>
        <w:t xml:space="preserve">Результативность и эффективность исполнения МП согласно критериям оценки – </w:t>
      </w:r>
      <w:proofErr w:type="spellStart"/>
      <w:r w:rsidRPr="006B5E73">
        <w:rPr>
          <w:sz w:val="24"/>
          <w:szCs w:val="24"/>
        </w:rPr>
        <w:t>высокорезультативная</w:t>
      </w:r>
      <w:proofErr w:type="spellEnd"/>
      <w:r w:rsidRPr="006B5E73">
        <w:rPr>
          <w:sz w:val="24"/>
          <w:szCs w:val="24"/>
        </w:rPr>
        <w:t>.</w:t>
      </w:r>
    </w:p>
    <w:p w:rsidR="001E3CF4" w:rsidRPr="006B5E73" w:rsidRDefault="001E3CF4" w:rsidP="001E3CF4">
      <w:pPr>
        <w:rPr>
          <w:sz w:val="24"/>
          <w:szCs w:val="24"/>
        </w:rPr>
      </w:pPr>
    </w:p>
    <w:p w:rsidR="00153F43" w:rsidRPr="006B5E73" w:rsidRDefault="00153F43" w:rsidP="00153F43">
      <w:pPr>
        <w:rPr>
          <w:sz w:val="24"/>
          <w:szCs w:val="24"/>
        </w:rPr>
      </w:pPr>
      <w:r w:rsidRPr="006B5E73">
        <w:rPr>
          <w:sz w:val="24"/>
          <w:szCs w:val="24"/>
        </w:rPr>
        <w:t xml:space="preserve">Начальник Управления финансов АНМР  </w:t>
      </w:r>
    </w:p>
    <w:p w:rsidR="00153F43" w:rsidRPr="006B5E73" w:rsidRDefault="00153F43" w:rsidP="00153F43">
      <w:pPr>
        <w:rPr>
          <w:sz w:val="24"/>
          <w:szCs w:val="24"/>
        </w:rPr>
      </w:pPr>
    </w:p>
    <w:p w:rsidR="00153F43" w:rsidRPr="006B5E73" w:rsidRDefault="00153F43" w:rsidP="00153F43">
      <w:pPr>
        <w:rPr>
          <w:sz w:val="24"/>
          <w:szCs w:val="24"/>
          <w:u w:val="single"/>
        </w:rPr>
      </w:pPr>
      <w:r w:rsidRPr="006B5E73">
        <w:rPr>
          <w:sz w:val="24"/>
          <w:szCs w:val="24"/>
        </w:rPr>
        <w:t xml:space="preserve">__________ </w:t>
      </w:r>
      <w:r w:rsidRPr="006B5E73">
        <w:rPr>
          <w:sz w:val="24"/>
          <w:szCs w:val="24"/>
          <w:u w:val="single"/>
        </w:rPr>
        <w:t xml:space="preserve">    Н.В. Соловьева</w:t>
      </w:r>
      <w:proofErr w:type="gramStart"/>
      <w:r w:rsidRPr="006B5E73">
        <w:rPr>
          <w:sz w:val="24"/>
          <w:szCs w:val="24"/>
          <w:u w:val="single"/>
        </w:rPr>
        <w:t xml:space="preserve">    .</w:t>
      </w:r>
      <w:proofErr w:type="gramEnd"/>
    </w:p>
    <w:p w:rsidR="00153F43" w:rsidRPr="006B5E73" w:rsidRDefault="00153F43" w:rsidP="00153F43">
      <w:pPr>
        <w:pStyle w:val="a5"/>
        <w:rPr>
          <w:rFonts w:ascii="Times New Roman" w:hAnsi="Times New Roman" w:cs="Times New Roman"/>
        </w:rPr>
      </w:pPr>
      <w:r w:rsidRPr="006B5E73">
        <w:rPr>
          <w:rFonts w:ascii="Times New Roman" w:hAnsi="Times New Roman" w:cs="Times New Roman"/>
        </w:rPr>
        <w:t>(подпись) (расшифровка подписи)</w:t>
      </w:r>
    </w:p>
    <w:p w:rsidR="00153F43" w:rsidRPr="006B5E73" w:rsidRDefault="00153F43" w:rsidP="00153F43">
      <w:pPr>
        <w:rPr>
          <w:sz w:val="24"/>
          <w:szCs w:val="24"/>
        </w:rPr>
      </w:pPr>
    </w:p>
    <w:p w:rsidR="00363499" w:rsidRPr="006B5E73" w:rsidRDefault="00363499">
      <w:pPr>
        <w:rPr>
          <w:sz w:val="24"/>
          <w:szCs w:val="24"/>
        </w:rPr>
      </w:pPr>
    </w:p>
    <w:sectPr w:rsidR="00363499" w:rsidRPr="006B5E73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45B4"/>
    <w:rsid w:val="000626C5"/>
    <w:rsid w:val="00153F43"/>
    <w:rsid w:val="001E3CF4"/>
    <w:rsid w:val="00254B7D"/>
    <w:rsid w:val="00287741"/>
    <w:rsid w:val="00336CDF"/>
    <w:rsid w:val="00342E13"/>
    <w:rsid w:val="00363499"/>
    <w:rsid w:val="00394DC1"/>
    <w:rsid w:val="003B7BF7"/>
    <w:rsid w:val="004440D2"/>
    <w:rsid w:val="004E7D8A"/>
    <w:rsid w:val="005225A6"/>
    <w:rsid w:val="0055727D"/>
    <w:rsid w:val="005C4272"/>
    <w:rsid w:val="005C4830"/>
    <w:rsid w:val="00613761"/>
    <w:rsid w:val="0066368C"/>
    <w:rsid w:val="00692A7A"/>
    <w:rsid w:val="006B1634"/>
    <w:rsid w:val="006B5E73"/>
    <w:rsid w:val="00745653"/>
    <w:rsid w:val="00765ECD"/>
    <w:rsid w:val="00794B45"/>
    <w:rsid w:val="00810A97"/>
    <w:rsid w:val="009927A3"/>
    <w:rsid w:val="009C7268"/>
    <w:rsid w:val="00A37C7E"/>
    <w:rsid w:val="00B045B4"/>
    <w:rsid w:val="00B97560"/>
    <w:rsid w:val="00BA3B53"/>
    <w:rsid w:val="00C17A91"/>
    <w:rsid w:val="00C27904"/>
    <w:rsid w:val="00C908E4"/>
    <w:rsid w:val="00CC3DC9"/>
    <w:rsid w:val="00CF48CD"/>
    <w:rsid w:val="00D307AB"/>
    <w:rsid w:val="00DD341B"/>
    <w:rsid w:val="00DF0C5B"/>
    <w:rsid w:val="00E811CE"/>
    <w:rsid w:val="00E83C7D"/>
    <w:rsid w:val="00EB17B7"/>
    <w:rsid w:val="00F976D2"/>
    <w:rsid w:val="00FE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2E271-0E3E-4F19-9655-F59A8604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Соловьева</dc:creator>
  <cp:keywords/>
  <dc:description/>
  <cp:lastModifiedBy>Наталья Соловьева</cp:lastModifiedBy>
  <cp:revision>19</cp:revision>
  <cp:lastPrinted>2021-01-20T05:52:00Z</cp:lastPrinted>
  <dcterms:created xsi:type="dcterms:W3CDTF">2016-07-12T07:41:00Z</dcterms:created>
  <dcterms:modified xsi:type="dcterms:W3CDTF">2021-01-20T05:52:00Z</dcterms:modified>
</cp:coreProperties>
</file>